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D007" w14:textId="66C0F1C9" w:rsidR="009D2963" w:rsidRDefault="003F0EA9" w:rsidP="009D2963">
      <w:r>
        <w:rPr>
          <w:noProof/>
        </w:rPr>
        <w:drawing>
          <wp:anchor distT="0" distB="0" distL="114300" distR="114300" simplePos="0" relativeHeight="251656704" behindDoc="0" locked="0" layoutInCell="1" allowOverlap="1" wp14:anchorId="488B1F6A" wp14:editId="3739F3B8">
            <wp:simplePos x="0" y="0"/>
            <wp:positionH relativeFrom="margin">
              <wp:posOffset>2597150</wp:posOffset>
            </wp:positionH>
            <wp:positionV relativeFrom="paragraph">
              <wp:posOffset>140970</wp:posOffset>
            </wp:positionV>
            <wp:extent cx="1371600" cy="1028700"/>
            <wp:effectExtent l="0" t="0" r="0" b="0"/>
            <wp:wrapSquare wrapText="bothSides"/>
            <wp:docPr id="4" name="Immagine 4" descr="cisl_fp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sl_fp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F48F01D" wp14:editId="76046B47">
            <wp:simplePos x="0" y="0"/>
            <wp:positionH relativeFrom="column">
              <wp:posOffset>4753610</wp:posOffset>
            </wp:positionH>
            <wp:positionV relativeFrom="paragraph">
              <wp:posOffset>32385</wp:posOffset>
            </wp:positionV>
            <wp:extent cx="1517650" cy="1026795"/>
            <wp:effectExtent l="0" t="0" r="6350" b="1905"/>
            <wp:wrapNone/>
            <wp:docPr id="5" name="Immagine 1" descr="\\UILSERVER\RedirectedFolders\segreteria\Desktop\UIL_FP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UILSERVER\RedirectedFolders\segreteria\Desktop\UIL_FPL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65A10" w14:textId="77777777" w:rsidR="006A550E" w:rsidRDefault="008D3771" w:rsidP="006A550E">
      <w:pPr>
        <w:jc w:val="center"/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06FACF34" wp14:editId="5EEBAD3E">
            <wp:simplePos x="0" y="0"/>
            <wp:positionH relativeFrom="column">
              <wp:posOffset>211455</wp:posOffset>
            </wp:positionH>
            <wp:positionV relativeFrom="paragraph">
              <wp:posOffset>71120</wp:posOffset>
            </wp:positionV>
            <wp:extent cx="845820" cy="845820"/>
            <wp:effectExtent l="0" t="0" r="0" b="0"/>
            <wp:wrapSquare wrapText="largest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3CF">
        <w:t xml:space="preserve">  </w:t>
      </w:r>
    </w:p>
    <w:tbl>
      <w:tblPr>
        <w:tblW w:w="217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55"/>
        <w:gridCol w:w="990"/>
        <w:gridCol w:w="2552"/>
        <w:gridCol w:w="2552"/>
        <w:gridCol w:w="2552"/>
        <w:gridCol w:w="3260"/>
        <w:gridCol w:w="3260"/>
      </w:tblGrid>
      <w:tr w:rsidR="00A24DA4" w14:paraId="44A81DC7" w14:textId="77777777" w:rsidTr="00A24DA4">
        <w:tc>
          <w:tcPr>
            <w:tcW w:w="2338" w:type="dxa"/>
          </w:tcPr>
          <w:p w14:paraId="1029D029" w14:textId="77777777" w:rsidR="00A24DA4" w:rsidRDefault="00A24DA4" w:rsidP="003F0EA9">
            <w:pPr>
              <w:ind w:firstLine="574"/>
              <w:jc w:val="center"/>
              <w:rPr>
                <w:sz w:val="16"/>
              </w:rPr>
            </w:pPr>
          </w:p>
          <w:p w14:paraId="2F237F26" w14:textId="77777777" w:rsidR="00A24DA4" w:rsidRDefault="00A24DA4" w:rsidP="003F0E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Via Leopoldo Serra, 31</w:t>
            </w:r>
          </w:p>
          <w:p w14:paraId="7FD1AEDD" w14:textId="77777777" w:rsidR="00A24DA4" w:rsidRDefault="00A24DA4" w:rsidP="003F0E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00153 Roma</w:t>
            </w:r>
          </w:p>
          <w:p w14:paraId="2A2E613A" w14:textId="77777777" w:rsidR="00A24DA4" w:rsidRDefault="00A24DA4" w:rsidP="003F0E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Tel. 06/585441</w:t>
            </w:r>
          </w:p>
          <w:p w14:paraId="5054BB2C" w14:textId="77777777" w:rsidR="00A24DA4" w:rsidRDefault="00A24DA4" w:rsidP="003F0E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Fax 06/58544339/371</w:t>
            </w:r>
          </w:p>
          <w:p w14:paraId="5D9D5D4D" w14:textId="77777777" w:rsidR="00A24DA4" w:rsidRDefault="00A24DA4" w:rsidP="003F0EA9">
            <w:pPr>
              <w:jc w:val="center"/>
              <w:rPr>
                <w:sz w:val="16"/>
              </w:rPr>
            </w:pPr>
          </w:p>
        </w:tc>
        <w:tc>
          <w:tcPr>
            <w:tcW w:w="4255" w:type="dxa"/>
          </w:tcPr>
          <w:p w14:paraId="79113666" w14:textId="77777777" w:rsidR="00A24DA4" w:rsidRDefault="00A24DA4" w:rsidP="003F0EA9">
            <w:pPr>
              <w:jc w:val="center"/>
              <w:rPr>
                <w:sz w:val="16"/>
              </w:rPr>
            </w:pPr>
          </w:p>
          <w:p w14:paraId="02EBD4BD" w14:textId="3C8BE85C" w:rsidR="00A24DA4" w:rsidRDefault="003F0EA9" w:rsidP="003F0EA9">
            <w:pPr>
              <w:ind w:right="-7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r w:rsidR="00A24DA4">
              <w:rPr>
                <w:sz w:val="16"/>
              </w:rPr>
              <w:t>Via Bono Cairoli, 68</w:t>
            </w:r>
          </w:p>
          <w:p w14:paraId="2C4D15FA" w14:textId="340F71F9" w:rsidR="00A24DA4" w:rsidRDefault="003F0EA9" w:rsidP="003F0EA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</w:t>
            </w:r>
            <w:r w:rsidR="00A24DA4">
              <w:rPr>
                <w:sz w:val="16"/>
              </w:rPr>
              <w:t>00145 Roma</w:t>
            </w:r>
          </w:p>
          <w:p w14:paraId="2450DDF5" w14:textId="7B0CC5DC" w:rsidR="00A24DA4" w:rsidRDefault="003F0EA9" w:rsidP="003F0EA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r w:rsidR="00A24DA4">
              <w:rPr>
                <w:sz w:val="16"/>
              </w:rPr>
              <w:t>Tel. 06/440071</w:t>
            </w:r>
          </w:p>
          <w:p w14:paraId="2460E8AF" w14:textId="1BA3CD37" w:rsidR="00A24DA4" w:rsidRDefault="003F0EA9" w:rsidP="003F0EA9">
            <w:pPr>
              <w:ind w:right="-7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</w:t>
            </w:r>
            <w:r w:rsidR="00A24DA4">
              <w:rPr>
                <w:sz w:val="16"/>
              </w:rPr>
              <w:t>Fax 06/44007512</w:t>
            </w:r>
          </w:p>
          <w:p w14:paraId="0F5A1787" w14:textId="5E8B84DF" w:rsidR="00A24DA4" w:rsidRDefault="00A24DA4" w:rsidP="003F0EA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61B3244E" w14:textId="199538DB" w:rsidR="00A24DA4" w:rsidRDefault="00A24DA4" w:rsidP="003F0EA9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</w:tcPr>
          <w:p w14:paraId="2379D333" w14:textId="77777777" w:rsidR="00A24DA4" w:rsidRDefault="00A24DA4" w:rsidP="003F0EA9">
            <w:pPr>
              <w:jc w:val="center"/>
              <w:rPr>
                <w:sz w:val="16"/>
              </w:rPr>
            </w:pPr>
          </w:p>
          <w:p w14:paraId="13A807C6" w14:textId="77777777" w:rsidR="00A24DA4" w:rsidRDefault="00A24DA4" w:rsidP="003F0E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Via di San Crescenziano, 25</w:t>
            </w:r>
          </w:p>
          <w:p w14:paraId="303EEBE8" w14:textId="77777777" w:rsidR="00A24DA4" w:rsidRDefault="00A24DA4" w:rsidP="003F0E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00199 Roma</w:t>
            </w:r>
          </w:p>
          <w:p w14:paraId="78ECE6DD" w14:textId="77777777" w:rsidR="00A24DA4" w:rsidRDefault="00A24DA4" w:rsidP="003F0E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Tel. 06/865081</w:t>
            </w:r>
          </w:p>
          <w:p w14:paraId="00530C25" w14:textId="3A58FF13" w:rsidR="00A24DA4" w:rsidRDefault="00A24DA4" w:rsidP="003F0E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Fax 06/86508235</w:t>
            </w:r>
          </w:p>
        </w:tc>
        <w:tc>
          <w:tcPr>
            <w:tcW w:w="2552" w:type="dxa"/>
          </w:tcPr>
          <w:p w14:paraId="443753C3" w14:textId="77777777" w:rsidR="00A24DA4" w:rsidRDefault="00A24DA4" w:rsidP="003F0EA9">
            <w:pPr>
              <w:jc w:val="center"/>
              <w:rPr>
                <w:sz w:val="16"/>
              </w:rPr>
            </w:pPr>
          </w:p>
          <w:p w14:paraId="0D059753" w14:textId="77777777" w:rsidR="00A24DA4" w:rsidRDefault="00A24DA4" w:rsidP="003F0EA9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</w:tcPr>
          <w:p w14:paraId="3084AB83" w14:textId="134605A3" w:rsidR="00A24DA4" w:rsidRDefault="00A24DA4" w:rsidP="00A24DA4">
            <w:pPr>
              <w:jc w:val="center"/>
              <w:rPr>
                <w:sz w:val="16"/>
              </w:rPr>
            </w:pPr>
          </w:p>
          <w:p w14:paraId="48362BFD" w14:textId="77777777" w:rsidR="00A24DA4" w:rsidRDefault="00A24DA4" w:rsidP="00A24DA4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14:paraId="61425FE6" w14:textId="77777777" w:rsidR="00A24DA4" w:rsidRDefault="00A24DA4" w:rsidP="00A24DA4">
            <w:pPr>
              <w:ind w:right="789"/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14:paraId="4A65F656" w14:textId="77777777" w:rsidR="00A24DA4" w:rsidRDefault="00A24DA4" w:rsidP="00A24DA4">
            <w:pPr>
              <w:ind w:right="789"/>
              <w:jc w:val="center"/>
              <w:rPr>
                <w:sz w:val="16"/>
              </w:rPr>
            </w:pPr>
          </w:p>
        </w:tc>
      </w:tr>
    </w:tbl>
    <w:p w14:paraId="47A87250" w14:textId="03048DF9" w:rsidR="001C0895" w:rsidRPr="0021312B" w:rsidRDefault="008D3771" w:rsidP="0021312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2621BF0" wp14:editId="58D675B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6286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098E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5pt" to="48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" o:allowincell="f" strokecolor="navy">
                <o:lock v:ext="edit" shapetype="f"/>
              </v:line>
            </w:pict>
          </mc:Fallback>
        </mc:AlternateContent>
      </w:r>
    </w:p>
    <w:p w14:paraId="243632AB" w14:textId="552C33D2" w:rsidR="001C0895" w:rsidRDefault="009A7A43" w:rsidP="0021312B">
      <w:pPr>
        <w:pStyle w:val="Defaul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color w:val="auto"/>
        </w:rPr>
        <w:t>Luogo</w:t>
      </w:r>
      <w:r w:rsidR="001C0895" w:rsidRPr="0021312B">
        <w:rPr>
          <w:rFonts w:asciiTheme="minorHAnsi" w:hAnsiTheme="minorHAnsi" w:cstheme="minorHAnsi"/>
          <w:i/>
          <w:iCs/>
          <w:color w:val="auto"/>
        </w:rPr>
        <w:t xml:space="preserve">, </w:t>
      </w:r>
      <w:r>
        <w:rPr>
          <w:rFonts w:asciiTheme="minorHAnsi" w:hAnsiTheme="minorHAnsi" w:cstheme="minorHAnsi"/>
          <w:i/>
          <w:iCs/>
          <w:color w:val="auto"/>
        </w:rPr>
        <w:t>data</w:t>
      </w:r>
      <w:r>
        <w:rPr>
          <w:rFonts w:asciiTheme="minorHAnsi" w:hAnsiTheme="minorHAnsi" w:cstheme="minorHAnsi"/>
          <w:i/>
          <w:iCs/>
        </w:rPr>
        <w:t>…</w:t>
      </w:r>
    </w:p>
    <w:p w14:paraId="5050D2BB" w14:textId="77777777" w:rsidR="00992133" w:rsidRDefault="00992133" w:rsidP="0021312B">
      <w:pPr>
        <w:pStyle w:val="Default"/>
        <w:rPr>
          <w:rFonts w:asciiTheme="minorHAnsi" w:hAnsiTheme="minorHAnsi" w:cstheme="minorHAnsi"/>
          <w:i/>
          <w:iCs/>
        </w:rPr>
      </w:pPr>
    </w:p>
    <w:p w14:paraId="72E15F7F" w14:textId="77777777" w:rsidR="00992133" w:rsidRPr="0021312B" w:rsidRDefault="00992133" w:rsidP="0021312B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696E7604" w14:textId="77777777" w:rsidR="001C0895" w:rsidRPr="0021312B" w:rsidRDefault="001C0895" w:rsidP="001C0895">
      <w:pPr>
        <w:pStyle w:val="Default"/>
        <w:rPr>
          <w:rFonts w:asciiTheme="minorHAnsi" w:hAnsiTheme="minorHAnsi" w:cstheme="minorHAnsi"/>
        </w:rPr>
      </w:pPr>
    </w:p>
    <w:p w14:paraId="660D1704" w14:textId="7EEB4BDF" w:rsidR="001C294B" w:rsidRPr="001C294B" w:rsidRDefault="002F15F3" w:rsidP="0021312B">
      <w:pPr>
        <w:pStyle w:val="Default"/>
        <w:rPr>
          <w:rFonts w:asciiTheme="minorHAnsi" w:eastAsiaTheme="minorHAnsi" w:hAnsiTheme="minorHAnsi" w:cstheme="minorHAnsi"/>
          <w:i/>
          <w:iCs/>
          <w:lang w:eastAsia="en-US"/>
        </w:rPr>
      </w:pPr>
      <w:r w:rsidRPr="0021312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1312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1312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1312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1312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1312B" w:rsidRPr="0021312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1312B" w:rsidRPr="0021312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1312B" w:rsidRPr="0021312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C294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C294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C294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C294B" w:rsidRPr="001C294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ab/>
      </w:r>
      <w:r w:rsidR="001C294B" w:rsidRPr="00742739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S</w:t>
      </w:r>
      <w:r w:rsidR="00742739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p</w:t>
      </w:r>
      <w:r w:rsidR="001C294B" w:rsidRPr="00742739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ett</w:t>
      </w:r>
      <w:r w:rsidR="001C294B" w:rsidRPr="001C294B">
        <w:rPr>
          <w:rFonts w:asciiTheme="minorHAnsi" w:eastAsiaTheme="minorHAnsi" w:hAnsiTheme="minorHAnsi" w:cstheme="minorHAnsi"/>
          <w:i/>
          <w:iCs/>
          <w:lang w:eastAsia="en-US"/>
        </w:rPr>
        <w:t>.le</w:t>
      </w:r>
    </w:p>
    <w:p w14:paraId="2C27D86C" w14:textId="77777777" w:rsidR="001C294B" w:rsidRPr="001C294B" w:rsidRDefault="001C294B" w:rsidP="0021312B">
      <w:pPr>
        <w:pStyle w:val="Default"/>
        <w:rPr>
          <w:rFonts w:asciiTheme="minorHAnsi" w:eastAsiaTheme="minorHAnsi" w:hAnsiTheme="minorHAnsi" w:cstheme="minorHAnsi"/>
          <w:i/>
          <w:iCs/>
          <w:lang w:eastAsia="en-US"/>
        </w:rPr>
      </w:pPr>
    </w:p>
    <w:p w14:paraId="7E4D8C41" w14:textId="1B105ACB" w:rsidR="001C294B" w:rsidRDefault="001C294B" w:rsidP="001C294B">
      <w:pPr>
        <w:pStyle w:val="Default"/>
        <w:ind w:left="4956" w:firstLine="708"/>
        <w:rPr>
          <w:rFonts w:asciiTheme="minorHAnsi" w:eastAsiaTheme="minorHAnsi" w:hAnsiTheme="minorHAnsi" w:cstheme="minorHAnsi"/>
          <w:lang w:eastAsia="en-US"/>
        </w:rPr>
      </w:pPr>
      <w:r w:rsidRPr="001C294B">
        <w:rPr>
          <w:rFonts w:asciiTheme="minorHAnsi" w:eastAsiaTheme="minorHAnsi" w:hAnsiTheme="minorHAnsi" w:cstheme="minorHAnsi"/>
          <w:b/>
          <w:bCs/>
          <w:lang w:eastAsia="en-US"/>
        </w:rPr>
        <w:t>Ispettorato territoriale del Lavoro</w:t>
      </w:r>
      <w:r>
        <w:rPr>
          <w:rFonts w:asciiTheme="minorHAnsi" w:eastAsiaTheme="minorHAnsi" w:hAnsiTheme="minorHAnsi" w:cstheme="minorHAnsi"/>
          <w:lang w:eastAsia="en-US"/>
        </w:rPr>
        <w:t>…</w:t>
      </w:r>
    </w:p>
    <w:p w14:paraId="26D1606D" w14:textId="77777777" w:rsidR="001C294B" w:rsidRDefault="001C294B" w:rsidP="001C294B">
      <w:pPr>
        <w:pStyle w:val="Default"/>
        <w:ind w:left="4956" w:firstLine="708"/>
        <w:rPr>
          <w:rFonts w:asciiTheme="minorHAnsi" w:eastAsiaTheme="minorHAnsi" w:hAnsiTheme="minorHAnsi" w:cstheme="minorHAnsi"/>
          <w:lang w:eastAsia="en-US"/>
        </w:rPr>
      </w:pPr>
    </w:p>
    <w:p w14:paraId="3F7C3211" w14:textId="77777777" w:rsidR="001C294B" w:rsidRDefault="001C294B" w:rsidP="001C294B">
      <w:pPr>
        <w:pStyle w:val="Default"/>
        <w:ind w:left="7788" w:firstLine="708"/>
        <w:rPr>
          <w:rFonts w:asciiTheme="minorHAnsi" w:eastAsiaTheme="minorHAnsi" w:hAnsiTheme="minorHAnsi" w:cstheme="minorHAnsi"/>
          <w:lang w:eastAsia="en-US"/>
        </w:rPr>
      </w:pPr>
    </w:p>
    <w:p w14:paraId="75414C86" w14:textId="569C2675" w:rsidR="001C294B" w:rsidRDefault="001C294B" w:rsidP="001C294B">
      <w:pPr>
        <w:pStyle w:val="Default"/>
        <w:ind w:left="7788" w:firstLine="708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E pc:</w:t>
      </w:r>
    </w:p>
    <w:p w14:paraId="08B1F3FD" w14:textId="77777777" w:rsidR="009A7A43" w:rsidRDefault="009A7A43" w:rsidP="001C294B">
      <w:pPr>
        <w:pStyle w:val="Default"/>
        <w:ind w:left="7788" w:firstLine="708"/>
        <w:rPr>
          <w:rFonts w:asciiTheme="minorHAnsi" w:eastAsiaTheme="minorHAnsi" w:hAnsiTheme="minorHAnsi" w:cstheme="minorHAnsi"/>
          <w:lang w:eastAsia="en-US"/>
        </w:rPr>
      </w:pPr>
    </w:p>
    <w:p w14:paraId="037ADE28" w14:textId="38B5C8B9" w:rsidR="009A7A43" w:rsidRDefault="009A7A43" w:rsidP="009A7A43">
      <w:pPr>
        <w:pStyle w:val="Default"/>
        <w:ind w:left="7788"/>
        <w:rPr>
          <w:rFonts w:asciiTheme="minorHAnsi" w:eastAsiaTheme="minorHAnsi" w:hAnsiTheme="minorHAnsi" w:cstheme="minorHAnsi"/>
          <w:b/>
          <w:bCs/>
          <w:lang w:eastAsia="en-US"/>
        </w:rPr>
      </w:pPr>
      <w:r w:rsidRPr="009A7A43">
        <w:rPr>
          <w:rFonts w:asciiTheme="minorHAnsi" w:eastAsiaTheme="minorHAnsi" w:hAnsiTheme="minorHAnsi" w:cstheme="minorHAnsi"/>
          <w:b/>
          <w:bCs/>
          <w:lang w:eastAsia="en-US"/>
        </w:rPr>
        <w:t>Regione…</w:t>
      </w:r>
    </w:p>
    <w:p w14:paraId="502D2783" w14:textId="77777777" w:rsidR="009A7A43" w:rsidRDefault="009A7A43" w:rsidP="009A7A43">
      <w:pPr>
        <w:pStyle w:val="Default"/>
        <w:ind w:left="7788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F829248" w14:textId="2282A1E6" w:rsidR="001C294B" w:rsidRPr="00742739" w:rsidRDefault="009A7A43" w:rsidP="00742739">
      <w:pPr>
        <w:pStyle w:val="Default"/>
        <w:ind w:left="7788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AST/ASL…</w:t>
      </w:r>
    </w:p>
    <w:p w14:paraId="397DB8F5" w14:textId="39267B02" w:rsidR="00992133" w:rsidRPr="001C294B" w:rsidRDefault="00992133" w:rsidP="00097DA3">
      <w:pPr>
        <w:pStyle w:val="Default"/>
        <w:rPr>
          <w:rFonts w:asciiTheme="minorHAnsi" w:eastAsiaTheme="minorHAnsi" w:hAnsiTheme="minorHAnsi" w:cstheme="minorHAnsi"/>
          <w:lang w:eastAsia="en-US"/>
        </w:rPr>
      </w:pPr>
    </w:p>
    <w:p w14:paraId="4DB27196" w14:textId="4A93D1C5" w:rsidR="001C0895" w:rsidRPr="0021312B" w:rsidRDefault="001C0895" w:rsidP="00981424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47473502" w14:textId="78BB5785" w:rsidR="00DB4F83" w:rsidRPr="001C294B" w:rsidRDefault="001C294B" w:rsidP="0021312B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1C294B">
        <w:rPr>
          <w:rFonts w:asciiTheme="minorHAnsi" w:hAnsiTheme="minorHAnsi" w:cstheme="minorHAnsi"/>
          <w:b/>
          <w:bCs/>
          <w:color w:val="auto"/>
        </w:rPr>
        <w:t>Oggetto: richiesta attivazione attività di vigilanza</w:t>
      </w:r>
      <w:r w:rsidR="00794633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A7A43">
        <w:rPr>
          <w:rFonts w:asciiTheme="minorHAnsi" w:hAnsiTheme="minorHAnsi" w:cstheme="minorHAnsi"/>
          <w:b/>
          <w:bCs/>
          <w:color w:val="auto"/>
        </w:rPr>
        <w:t>–</w:t>
      </w:r>
      <w:r w:rsidR="00794633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A7A43">
        <w:rPr>
          <w:rFonts w:asciiTheme="minorHAnsi" w:hAnsiTheme="minorHAnsi" w:cstheme="minorHAnsi"/>
          <w:b/>
          <w:bCs/>
          <w:color w:val="auto"/>
        </w:rPr>
        <w:t>…</w:t>
      </w:r>
    </w:p>
    <w:p w14:paraId="1075C22D" w14:textId="77777777" w:rsidR="00992133" w:rsidRPr="0021312B" w:rsidRDefault="00992133" w:rsidP="0021312B">
      <w:pPr>
        <w:pStyle w:val="Default"/>
        <w:rPr>
          <w:rFonts w:asciiTheme="minorHAnsi" w:hAnsiTheme="minorHAnsi" w:cstheme="minorHAnsi"/>
          <w:color w:val="auto"/>
        </w:rPr>
      </w:pPr>
    </w:p>
    <w:p w14:paraId="6DE2A904" w14:textId="0E28434D" w:rsidR="0021312B" w:rsidRPr="009A7A43" w:rsidRDefault="009A7A43" w:rsidP="0021312B">
      <w:pPr>
        <w:pStyle w:val="Default"/>
        <w:rPr>
          <w:rFonts w:asciiTheme="minorHAnsi" w:hAnsiTheme="minorHAnsi" w:cstheme="minorHAnsi"/>
          <w:i/>
          <w:iCs/>
          <w:color w:val="auto"/>
          <w:u w:val="single"/>
        </w:rPr>
      </w:pPr>
      <w:r w:rsidRPr="009A7A43">
        <w:rPr>
          <w:rFonts w:asciiTheme="minorHAnsi" w:hAnsiTheme="minorHAnsi" w:cstheme="minorHAnsi"/>
          <w:i/>
          <w:iCs/>
          <w:color w:val="auto"/>
          <w:u w:val="single"/>
        </w:rPr>
        <w:t>CASO 1</w:t>
      </w:r>
      <w:r>
        <w:rPr>
          <w:rFonts w:asciiTheme="minorHAnsi" w:hAnsiTheme="minorHAnsi" w:cstheme="minorHAnsi"/>
          <w:i/>
          <w:iCs/>
          <w:color w:val="auto"/>
          <w:u w:val="single"/>
        </w:rPr>
        <w:t xml:space="preserve"> – MANCATA APPLICAZIONE INTEGRALE O PARZIALE DEL CCNL E ACCORDI INTEGRATIVI</w:t>
      </w:r>
    </w:p>
    <w:p w14:paraId="5BA7F0BF" w14:textId="77777777" w:rsidR="009A7A43" w:rsidRPr="0021312B" w:rsidRDefault="009A7A43" w:rsidP="0021312B">
      <w:pPr>
        <w:pStyle w:val="Default"/>
        <w:rPr>
          <w:rFonts w:asciiTheme="minorHAnsi" w:hAnsiTheme="minorHAnsi" w:cstheme="minorHAnsi"/>
          <w:color w:val="auto"/>
        </w:rPr>
      </w:pPr>
    </w:p>
    <w:p w14:paraId="75896662" w14:textId="59656939" w:rsidR="00A61311" w:rsidRPr="004C2273" w:rsidRDefault="001C294B" w:rsidP="00ED5438">
      <w:pPr>
        <w:pStyle w:val="Default"/>
        <w:jc w:val="both"/>
        <w:rPr>
          <w:rFonts w:asciiTheme="minorHAnsi" w:hAnsiTheme="minorHAnsi" w:cstheme="minorHAnsi"/>
          <w:strike/>
          <w:color w:val="auto"/>
        </w:rPr>
      </w:pPr>
      <w:r>
        <w:rPr>
          <w:rFonts w:asciiTheme="minorHAnsi" w:hAnsiTheme="minorHAnsi" w:cstheme="minorHAnsi"/>
          <w:color w:val="auto"/>
        </w:rPr>
        <w:t xml:space="preserve">Le scriventi </w:t>
      </w:r>
      <w:r w:rsidR="009A7A43">
        <w:rPr>
          <w:rFonts w:asciiTheme="minorHAnsi" w:hAnsiTheme="minorHAnsi" w:cstheme="minorHAnsi"/>
          <w:color w:val="auto"/>
        </w:rPr>
        <w:t>OO.SS.</w:t>
      </w:r>
      <w:r>
        <w:rPr>
          <w:rFonts w:asciiTheme="minorHAnsi" w:hAnsiTheme="minorHAnsi" w:cstheme="minorHAnsi"/>
          <w:color w:val="auto"/>
        </w:rPr>
        <w:t xml:space="preserve"> segnalano a codesto Ufficio </w:t>
      </w:r>
      <w:r w:rsidR="007E0F22">
        <w:rPr>
          <w:rFonts w:asciiTheme="minorHAnsi" w:hAnsiTheme="minorHAnsi" w:cstheme="minorHAnsi"/>
          <w:color w:val="auto"/>
        </w:rPr>
        <w:t>talune</w:t>
      </w:r>
      <w:r>
        <w:rPr>
          <w:rFonts w:asciiTheme="minorHAnsi" w:hAnsiTheme="minorHAnsi" w:cstheme="minorHAnsi"/>
          <w:color w:val="auto"/>
        </w:rPr>
        <w:t xml:space="preserve"> inadempienze riscontrate all’interno </w:t>
      </w:r>
      <w:r w:rsidR="00B0574B" w:rsidRPr="00931EC4">
        <w:rPr>
          <w:rFonts w:asciiTheme="minorHAnsi" w:hAnsiTheme="minorHAnsi" w:cstheme="minorHAnsi"/>
          <w:color w:val="000000" w:themeColor="text1"/>
        </w:rPr>
        <w:t>della</w:t>
      </w:r>
      <w:r w:rsidRPr="00931EC4">
        <w:rPr>
          <w:rFonts w:asciiTheme="minorHAnsi" w:hAnsiTheme="minorHAnsi" w:cstheme="minorHAnsi"/>
          <w:color w:val="000000" w:themeColor="text1"/>
        </w:rPr>
        <w:t xml:space="preserve"> struttur</w:t>
      </w:r>
      <w:r w:rsidR="00B0574B" w:rsidRPr="00931EC4">
        <w:rPr>
          <w:rFonts w:asciiTheme="minorHAnsi" w:hAnsiTheme="minorHAnsi" w:cstheme="minorHAnsi"/>
          <w:color w:val="000000" w:themeColor="text1"/>
        </w:rPr>
        <w:t xml:space="preserve">a </w:t>
      </w:r>
      <w:r w:rsidR="00742739" w:rsidRPr="00742739">
        <w:rPr>
          <w:rFonts w:asciiTheme="minorHAnsi" w:hAnsiTheme="minorHAnsi" w:cstheme="minorHAnsi"/>
          <w:color w:val="FF0000"/>
          <w:highlight w:val="yellow"/>
        </w:rPr>
        <w:t>[indicare nome struttura]</w:t>
      </w:r>
      <w:r w:rsidRPr="00742739">
        <w:rPr>
          <w:rFonts w:asciiTheme="minorHAnsi" w:hAnsiTheme="minorHAnsi" w:cstheme="minorHAnsi"/>
          <w:color w:val="FF0000"/>
        </w:rPr>
        <w:t xml:space="preserve"> </w:t>
      </w:r>
      <w:r w:rsidRPr="00931EC4">
        <w:rPr>
          <w:rFonts w:asciiTheme="minorHAnsi" w:hAnsiTheme="minorHAnsi" w:cstheme="minorHAnsi"/>
          <w:color w:val="000000" w:themeColor="text1"/>
        </w:rPr>
        <w:t xml:space="preserve">che applica </w:t>
      </w:r>
      <w:r>
        <w:rPr>
          <w:rFonts w:asciiTheme="minorHAnsi" w:hAnsiTheme="minorHAnsi" w:cstheme="minorHAnsi"/>
          <w:color w:val="auto"/>
        </w:rPr>
        <w:t xml:space="preserve">il CCNL </w:t>
      </w:r>
      <w:r w:rsidR="00A854A2" w:rsidRPr="00A854A2">
        <w:rPr>
          <w:rFonts w:asciiTheme="minorHAnsi" w:hAnsiTheme="minorHAnsi" w:cstheme="minorHAnsi"/>
          <w:color w:val="FF0000"/>
          <w:highlight w:val="yellow"/>
        </w:rPr>
        <w:t>[specificare quale</w:t>
      </w:r>
      <w:r w:rsidR="00A854A2" w:rsidRPr="00A854A2">
        <w:rPr>
          <w:rFonts w:asciiTheme="minorHAnsi" w:hAnsiTheme="minorHAnsi" w:cstheme="minorHAnsi"/>
          <w:color w:val="FF0000"/>
        </w:rPr>
        <w:t xml:space="preserve"> </w:t>
      </w:r>
      <w:r w:rsidRPr="004C2273">
        <w:rPr>
          <w:rFonts w:asciiTheme="minorHAnsi" w:hAnsiTheme="minorHAnsi" w:cstheme="minorHAnsi"/>
          <w:color w:val="auto"/>
          <w:highlight w:val="yellow"/>
        </w:rPr>
        <w:t>Sanità privata dell’8 ottobre 2020 oppure il CCNL A</w:t>
      </w:r>
      <w:r w:rsidR="00696AE3" w:rsidRPr="004C2273">
        <w:rPr>
          <w:rFonts w:asciiTheme="minorHAnsi" w:hAnsiTheme="minorHAnsi" w:cstheme="minorHAnsi"/>
          <w:color w:val="auto"/>
          <w:highlight w:val="yellow"/>
        </w:rPr>
        <w:t>IOP</w:t>
      </w:r>
      <w:r w:rsidRPr="004C2273">
        <w:rPr>
          <w:rFonts w:asciiTheme="minorHAnsi" w:hAnsiTheme="minorHAnsi" w:cstheme="minorHAnsi"/>
          <w:color w:val="auto"/>
          <w:highlight w:val="yellow"/>
        </w:rPr>
        <w:t xml:space="preserve"> RSA del 22 marzo 2012 e il CCNL </w:t>
      </w:r>
      <w:r w:rsidR="00696AE3" w:rsidRPr="004C2273">
        <w:rPr>
          <w:rFonts w:asciiTheme="minorHAnsi" w:hAnsiTheme="minorHAnsi" w:cstheme="minorHAnsi"/>
          <w:color w:val="auto"/>
          <w:highlight w:val="yellow"/>
        </w:rPr>
        <w:t>ARIS</w:t>
      </w:r>
      <w:r w:rsidRPr="004C2273">
        <w:rPr>
          <w:rFonts w:asciiTheme="minorHAnsi" w:hAnsiTheme="minorHAnsi" w:cstheme="minorHAnsi"/>
          <w:color w:val="auto"/>
          <w:highlight w:val="yellow"/>
        </w:rPr>
        <w:t xml:space="preserve"> RSA del 5 dicembre 2012</w:t>
      </w:r>
      <w:r w:rsidR="007E0F22" w:rsidRPr="004C2273">
        <w:rPr>
          <w:rFonts w:asciiTheme="minorHAnsi" w:hAnsiTheme="minorHAnsi" w:cstheme="minorHAnsi"/>
          <w:color w:val="auto"/>
          <w:highlight w:val="yellow"/>
        </w:rPr>
        <w:t xml:space="preserve">, rispettivamente integrati dagli Accordi Ponte recentemente sottoscritti (Accordo Ponte </w:t>
      </w:r>
      <w:r w:rsidR="00696AE3" w:rsidRPr="004C2273">
        <w:rPr>
          <w:rFonts w:asciiTheme="minorHAnsi" w:hAnsiTheme="minorHAnsi" w:cstheme="minorHAnsi"/>
          <w:color w:val="auto"/>
          <w:highlight w:val="yellow"/>
        </w:rPr>
        <w:t>AIOP</w:t>
      </w:r>
      <w:r w:rsidR="007E0F22" w:rsidRPr="004C2273">
        <w:rPr>
          <w:rFonts w:asciiTheme="minorHAnsi" w:hAnsiTheme="minorHAnsi" w:cstheme="minorHAnsi"/>
          <w:color w:val="auto"/>
          <w:highlight w:val="yellow"/>
        </w:rPr>
        <w:t xml:space="preserve"> del 3 </w:t>
      </w:r>
      <w:proofErr w:type="spellStart"/>
      <w:r w:rsidR="007E0F22" w:rsidRPr="004C2273">
        <w:rPr>
          <w:rFonts w:asciiTheme="minorHAnsi" w:hAnsiTheme="minorHAnsi" w:cstheme="minorHAnsi"/>
          <w:color w:val="auto"/>
          <w:highlight w:val="yellow"/>
        </w:rPr>
        <w:t>ottebre</w:t>
      </w:r>
      <w:proofErr w:type="spellEnd"/>
      <w:r w:rsidR="007E0F22" w:rsidRPr="004C2273">
        <w:rPr>
          <w:rFonts w:asciiTheme="minorHAnsi" w:hAnsiTheme="minorHAnsi" w:cstheme="minorHAnsi"/>
          <w:color w:val="auto"/>
          <w:highlight w:val="yellow"/>
        </w:rPr>
        <w:t xml:space="preserve"> 2023 e Accordo Ponte </w:t>
      </w:r>
      <w:r w:rsidR="00696AE3" w:rsidRPr="004C2273">
        <w:rPr>
          <w:rFonts w:asciiTheme="minorHAnsi" w:hAnsiTheme="minorHAnsi" w:cstheme="minorHAnsi"/>
          <w:color w:val="auto"/>
          <w:highlight w:val="yellow"/>
        </w:rPr>
        <w:t>ARIS</w:t>
      </w:r>
      <w:r w:rsidR="007E0F22" w:rsidRPr="004C2273">
        <w:rPr>
          <w:rFonts w:asciiTheme="minorHAnsi" w:hAnsiTheme="minorHAnsi" w:cstheme="minorHAnsi"/>
          <w:color w:val="auto"/>
          <w:highlight w:val="yellow"/>
        </w:rPr>
        <w:t xml:space="preserve"> del 24 gennaio 2024)</w:t>
      </w:r>
      <w:r w:rsidR="004C2273">
        <w:rPr>
          <w:rFonts w:asciiTheme="minorHAnsi" w:hAnsiTheme="minorHAnsi" w:cstheme="minorHAnsi"/>
          <w:color w:val="auto"/>
          <w:highlight w:val="yellow"/>
        </w:rPr>
        <w:t>.</w:t>
      </w:r>
      <w:r w:rsidR="007E0F22" w:rsidRPr="004C2273">
        <w:rPr>
          <w:rFonts w:asciiTheme="minorHAnsi" w:hAnsiTheme="minorHAnsi" w:cstheme="minorHAnsi"/>
          <w:color w:val="auto"/>
          <w:highlight w:val="yellow"/>
        </w:rPr>
        <w:t xml:space="preserve"> </w:t>
      </w:r>
    </w:p>
    <w:p w14:paraId="3ECA019A" w14:textId="68EE2E54" w:rsidR="00CB6BAF" w:rsidRPr="00931EC4" w:rsidRDefault="00A61311" w:rsidP="00ED5438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931EC4">
        <w:rPr>
          <w:rFonts w:asciiTheme="minorHAnsi" w:hAnsiTheme="minorHAnsi" w:cstheme="minorHAnsi"/>
          <w:color w:val="000000" w:themeColor="text1"/>
        </w:rPr>
        <w:t>In particolare</w:t>
      </w:r>
      <w:r w:rsidR="007E0F22" w:rsidRPr="00931EC4">
        <w:rPr>
          <w:rFonts w:asciiTheme="minorHAnsi" w:hAnsiTheme="minorHAnsi" w:cstheme="minorHAnsi"/>
          <w:color w:val="000000" w:themeColor="text1"/>
        </w:rPr>
        <w:t xml:space="preserve">, si </w:t>
      </w:r>
      <w:r w:rsidRPr="00931EC4">
        <w:rPr>
          <w:rFonts w:asciiTheme="minorHAnsi" w:hAnsiTheme="minorHAnsi" w:cstheme="minorHAnsi"/>
          <w:color w:val="000000" w:themeColor="text1"/>
        </w:rPr>
        <w:t>evidenzia</w:t>
      </w:r>
      <w:r w:rsidR="007E0F22" w:rsidRPr="00931EC4">
        <w:rPr>
          <w:rFonts w:asciiTheme="minorHAnsi" w:hAnsiTheme="minorHAnsi" w:cstheme="minorHAnsi"/>
          <w:color w:val="000000" w:themeColor="text1"/>
        </w:rPr>
        <w:t xml:space="preserve"> </w:t>
      </w:r>
      <w:r w:rsidR="00DE304C" w:rsidRPr="00931EC4">
        <w:rPr>
          <w:rFonts w:asciiTheme="minorHAnsi" w:hAnsiTheme="minorHAnsi" w:cstheme="minorHAnsi"/>
          <w:color w:val="000000" w:themeColor="text1"/>
        </w:rPr>
        <w:t xml:space="preserve">la non conformità </w:t>
      </w:r>
      <w:proofErr w:type="gramStart"/>
      <w:r w:rsidR="00DE304C" w:rsidRPr="00931EC4">
        <w:rPr>
          <w:rFonts w:asciiTheme="minorHAnsi" w:hAnsiTheme="minorHAnsi" w:cstheme="minorHAnsi"/>
          <w:color w:val="000000" w:themeColor="text1"/>
        </w:rPr>
        <w:t>dell’applicazione  delle</w:t>
      </w:r>
      <w:proofErr w:type="gramEnd"/>
      <w:r w:rsidR="00DE304C" w:rsidRPr="00931EC4">
        <w:rPr>
          <w:rFonts w:asciiTheme="minorHAnsi" w:hAnsiTheme="minorHAnsi" w:cstheme="minorHAnsi"/>
          <w:color w:val="000000" w:themeColor="text1"/>
        </w:rPr>
        <w:t xml:space="preserve"> </w:t>
      </w:r>
      <w:r w:rsidRPr="00931EC4">
        <w:rPr>
          <w:rFonts w:asciiTheme="minorHAnsi" w:hAnsiTheme="minorHAnsi" w:cstheme="minorHAnsi"/>
          <w:color w:val="000000" w:themeColor="text1"/>
        </w:rPr>
        <w:t xml:space="preserve">previsioni ordinamentali e </w:t>
      </w:r>
      <w:r w:rsidR="00DE304C" w:rsidRPr="00931EC4">
        <w:rPr>
          <w:rFonts w:asciiTheme="minorHAnsi" w:hAnsiTheme="minorHAnsi" w:cstheme="minorHAnsi"/>
          <w:color w:val="000000" w:themeColor="text1"/>
        </w:rPr>
        <w:t xml:space="preserve">di carattere economico </w:t>
      </w:r>
      <w:r w:rsidRPr="00931EC4">
        <w:rPr>
          <w:rFonts w:asciiTheme="minorHAnsi" w:hAnsiTheme="minorHAnsi" w:cstheme="minorHAnsi"/>
          <w:color w:val="000000" w:themeColor="text1"/>
        </w:rPr>
        <w:t>dei contratti collettivi nazionali di lavoro</w:t>
      </w:r>
      <w:r w:rsidR="007E0F22" w:rsidRPr="00931EC4">
        <w:rPr>
          <w:rFonts w:asciiTheme="minorHAnsi" w:hAnsiTheme="minorHAnsi" w:cstheme="minorHAnsi"/>
          <w:color w:val="000000" w:themeColor="text1"/>
        </w:rPr>
        <w:t xml:space="preserve"> </w:t>
      </w:r>
      <w:r w:rsidRPr="00931EC4">
        <w:rPr>
          <w:rFonts w:asciiTheme="minorHAnsi" w:hAnsiTheme="minorHAnsi" w:cstheme="minorHAnsi"/>
          <w:color w:val="000000" w:themeColor="text1"/>
        </w:rPr>
        <w:t>sottoscritti da</w:t>
      </w:r>
      <w:r w:rsidR="00CB6BAF" w:rsidRPr="00931EC4">
        <w:rPr>
          <w:rFonts w:asciiTheme="minorHAnsi" w:hAnsiTheme="minorHAnsi" w:cstheme="minorHAnsi"/>
          <w:color w:val="000000" w:themeColor="text1"/>
        </w:rPr>
        <w:t>lle scriventi</w:t>
      </w:r>
      <w:r w:rsidRPr="00931EC4">
        <w:rPr>
          <w:rFonts w:asciiTheme="minorHAnsi" w:hAnsiTheme="minorHAnsi" w:cstheme="minorHAnsi"/>
          <w:color w:val="000000" w:themeColor="text1"/>
        </w:rPr>
        <w:t xml:space="preserve"> </w:t>
      </w:r>
      <w:r w:rsidR="00794633" w:rsidRPr="00931EC4">
        <w:rPr>
          <w:rFonts w:asciiTheme="minorHAnsi" w:hAnsiTheme="minorHAnsi" w:cstheme="minorHAnsi"/>
          <w:color w:val="000000" w:themeColor="text1"/>
        </w:rPr>
        <w:t>OO.SS.</w:t>
      </w:r>
      <w:r w:rsidRPr="00931EC4">
        <w:rPr>
          <w:rFonts w:asciiTheme="minorHAnsi" w:hAnsiTheme="minorHAnsi" w:cstheme="minorHAnsi"/>
          <w:color w:val="000000" w:themeColor="text1"/>
        </w:rPr>
        <w:t xml:space="preserve"> comparativamente più rap</w:t>
      </w:r>
      <w:r w:rsidR="00DE304C" w:rsidRPr="00931EC4">
        <w:rPr>
          <w:rFonts w:asciiTheme="minorHAnsi" w:hAnsiTheme="minorHAnsi" w:cstheme="minorHAnsi"/>
          <w:color w:val="000000" w:themeColor="text1"/>
        </w:rPr>
        <w:t>p</w:t>
      </w:r>
      <w:r w:rsidRPr="00931EC4">
        <w:rPr>
          <w:rFonts w:asciiTheme="minorHAnsi" w:hAnsiTheme="minorHAnsi" w:cstheme="minorHAnsi"/>
          <w:color w:val="000000" w:themeColor="text1"/>
        </w:rPr>
        <w:t>resentative sul piano nazionale</w:t>
      </w:r>
      <w:r w:rsidR="00CB6BAF" w:rsidRPr="00931EC4">
        <w:rPr>
          <w:rFonts w:asciiTheme="minorHAnsi" w:hAnsiTheme="minorHAnsi" w:cstheme="minorHAnsi"/>
          <w:color w:val="000000" w:themeColor="text1"/>
        </w:rPr>
        <w:t>.</w:t>
      </w:r>
    </w:p>
    <w:p w14:paraId="35EC6F82" w14:textId="1DC025C0" w:rsidR="00794633" w:rsidRDefault="00CB6BAF" w:rsidP="00ED543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31EC4">
        <w:rPr>
          <w:rFonts w:asciiTheme="minorHAnsi" w:hAnsiTheme="minorHAnsi" w:cstheme="minorHAnsi"/>
          <w:color w:val="000000" w:themeColor="text1"/>
        </w:rPr>
        <w:t>Si rileva inoltre che</w:t>
      </w:r>
      <w:r w:rsidR="00A61311" w:rsidRPr="00931EC4">
        <w:rPr>
          <w:rFonts w:asciiTheme="minorHAnsi" w:hAnsiTheme="minorHAnsi" w:cstheme="minorHAnsi"/>
          <w:color w:val="000000" w:themeColor="text1"/>
        </w:rPr>
        <w:t xml:space="preserve"> anche una “parziale” applicazioni di essi possa determinare fenomeni di dumping contrattuale che </w:t>
      </w:r>
      <w:r w:rsidR="00A61311">
        <w:rPr>
          <w:rFonts w:asciiTheme="minorHAnsi" w:hAnsiTheme="minorHAnsi" w:cstheme="minorHAnsi"/>
          <w:color w:val="auto"/>
        </w:rPr>
        <w:t>minano la qualità del lavoro, la professionalità del personale e l</w:t>
      </w:r>
      <w:r w:rsidR="00794633">
        <w:rPr>
          <w:rFonts w:asciiTheme="minorHAnsi" w:hAnsiTheme="minorHAnsi" w:cstheme="minorHAnsi"/>
          <w:color w:val="auto"/>
        </w:rPr>
        <w:t xml:space="preserve">a libertà </w:t>
      </w:r>
      <w:r w:rsidR="00A61311">
        <w:rPr>
          <w:rFonts w:asciiTheme="minorHAnsi" w:hAnsiTheme="minorHAnsi" w:cstheme="minorHAnsi"/>
          <w:color w:val="auto"/>
        </w:rPr>
        <w:t xml:space="preserve">dell’azione sindacale. </w:t>
      </w:r>
    </w:p>
    <w:p w14:paraId="74A40CA4" w14:textId="77777777" w:rsidR="00794633" w:rsidRDefault="00794633" w:rsidP="00ED543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021EE8E" w14:textId="66816374" w:rsidR="00A160A8" w:rsidRDefault="00A61311" w:rsidP="00ED5438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È necessario che </w:t>
      </w:r>
      <w:r w:rsidRPr="00931EC4">
        <w:rPr>
          <w:rFonts w:asciiTheme="minorHAnsi" w:hAnsiTheme="minorHAnsi" w:cstheme="minorHAnsi"/>
          <w:color w:val="auto"/>
          <w:highlight w:val="yellow"/>
        </w:rPr>
        <w:t>i</w:t>
      </w:r>
      <w:r w:rsidR="00931EC4" w:rsidRPr="00931EC4">
        <w:rPr>
          <w:rFonts w:asciiTheme="minorHAnsi" w:hAnsiTheme="minorHAnsi" w:cstheme="minorHAnsi"/>
          <w:color w:val="auto"/>
          <w:highlight w:val="yellow"/>
        </w:rPr>
        <w:t xml:space="preserve">l </w:t>
      </w:r>
      <w:r w:rsidRPr="00931EC4">
        <w:rPr>
          <w:rFonts w:asciiTheme="minorHAnsi" w:hAnsiTheme="minorHAnsi" w:cstheme="minorHAnsi"/>
          <w:color w:val="auto"/>
          <w:highlight w:val="yellow"/>
        </w:rPr>
        <w:t xml:space="preserve"> CCNL, nonché gli accordi integrativi sot</w:t>
      </w:r>
      <w:r w:rsidR="009A7A43" w:rsidRPr="00931EC4">
        <w:rPr>
          <w:rFonts w:asciiTheme="minorHAnsi" w:hAnsiTheme="minorHAnsi" w:cstheme="minorHAnsi"/>
          <w:color w:val="auto"/>
          <w:highlight w:val="yellow"/>
        </w:rPr>
        <w:t>t</w:t>
      </w:r>
      <w:r w:rsidRPr="00931EC4">
        <w:rPr>
          <w:rFonts w:asciiTheme="minorHAnsi" w:hAnsiTheme="minorHAnsi" w:cstheme="minorHAnsi"/>
          <w:color w:val="auto"/>
          <w:highlight w:val="yellow"/>
        </w:rPr>
        <w:t>oscritti a livello nazionale</w:t>
      </w:r>
      <w:r w:rsidR="00B0574B" w:rsidRPr="00931EC4">
        <w:rPr>
          <w:rFonts w:asciiTheme="minorHAnsi" w:hAnsiTheme="minorHAnsi" w:cstheme="minorHAnsi"/>
          <w:color w:val="FF0000"/>
          <w:highlight w:val="yellow"/>
        </w:rPr>
        <w:t xml:space="preserve"> </w:t>
      </w:r>
      <w:r w:rsidR="00B0574B" w:rsidRPr="00931EC4">
        <w:rPr>
          <w:rFonts w:asciiTheme="minorHAnsi" w:hAnsiTheme="minorHAnsi" w:cstheme="minorHAnsi"/>
          <w:color w:val="000000" w:themeColor="text1"/>
          <w:highlight w:val="yellow"/>
        </w:rPr>
        <w:t>e/o aziendale</w:t>
      </w:r>
      <w:r w:rsidRPr="00931EC4">
        <w:rPr>
          <w:rFonts w:asciiTheme="minorHAnsi" w:hAnsiTheme="minorHAnsi" w:cstheme="minorHAnsi"/>
          <w:color w:val="000000" w:themeColor="text1"/>
          <w:highlight w:val="yellow"/>
        </w:rPr>
        <w:t xml:space="preserve">, </w:t>
      </w:r>
      <w:r w:rsidR="00CB6BAF" w:rsidRPr="00931EC4">
        <w:rPr>
          <w:rFonts w:asciiTheme="minorHAnsi" w:hAnsiTheme="minorHAnsi" w:cstheme="minorHAnsi"/>
          <w:color w:val="000000" w:themeColor="text1"/>
          <w:highlight w:val="yellow"/>
        </w:rPr>
        <w:t xml:space="preserve"> </w:t>
      </w:r>
      <w:r w:rsidR="00CB6BAF" w:rsidRPr="00931EC4">
        <w:rPr>
          <w:rFonts w:asciiTheme="minorHAnsi" w:hAnsiTheme="minorHAnsi" w:cstheme="minorHAnsi"/>
          <w:color w:val="FF0000"/>
          <w:highlight w:val="yellow"/>
        </w:rPr>
        <w:t xml:space="preserve">[ specificare </w:t>
      </w:r>
      <w:r w:rsidR="00931EC4">
        <w:rPr>
          <w:rFonts w:asciiTheme="minorHAnsi" w:hAnsiTheme="minorHAnsi" w:cstheme="minorHAnsi"/>
          <w:color w:val="FF0000"/>
          <w:highlight w:val="yellow"/>
        </w:rPr>
        <w:t xml:space="preserve">se CCNL quale idem </w:t>
      </w:r>
      <w:r w:rsidR="00CB6BAF" w:rsidRPr="00931EC4">
        <w:rPr>
          <w:rFonts w:asciiTheme="minorHAnsi" w:hAnsiTheme="minorHAnsi" w:cstheme="minorHAnsi"/>
          <w:color w:val="FF0000"/>
          <w:highlight w:val="yellow"/>
        </w:rPr>
        <w:t>se accordo ponte o altri accordi aziendali]</w:t>
      </w:r>
      <w:r w:rsidR="00CB6BAF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auto"/>
        </w:rPr>
        <w:t>, vengano adottatati interamente in tutte le disposizioni convenute tra le parti datoriali e sindacali, sia di carattere giuridico sia di carattere economico, non avendo la singola Azienda o struttura sanitaria</w:t>
      </w:r>
      <w:r w:rsidR="00794633">
        <w:rPr>
          <w:rFonts w:asciiTheme="minorHAnsi" w:hAnsiTheme="minorHAnsi" w:cstheme="minorHAnsi"/>
          <w:color w:val="auto"/>
        </w:rPr>
        <w:t xml:space="preserve"> e socio-sanitaria</w:t>
      </w:r>
      <w:r>
        <w:rPr>
          <w:rFonts w:asciiTheme="minorHAnsi" w:hAnsiTheme="minorHAnsi" w:cstheme="minorHAnsi"/>
          <w:color w:val="auto"/>
        </w:rPr>
        <w:t xml:space="preserve"> la prerogativa di derogare</w:t>
      </w:r>
      <w:r w:rsidR="00696AE3">
        <w:rPr>
          <w:rFonts w:asciiTheme="minorHAnsi" w:hAnsiTheme="minorHAnsi" w:cstheme="minorHAnsi"/>
          <w:color w:val="auto"/>
        </w:rPr>
        <w:t xml:space="preserve"> ai parametri stabiliti dalle OO.SS. maggiormente </w:t>
      </w:r>
      <w:r w:rsidR="00696AE3">
        <w:rPr>
          <w:rFonts w:asciiTheme="minorHAnsi" w:hAnsiTheme="minorHAnsi" w:cstheme="minorHAnsi"/>
          <w:color w:val="auto"/>
        </w:rPr>
        <w:lastRenderedPageBreak/>
        <w:t xml:space="preserve">rappresentative in accordo con le rappresentanze </w:t>
      </w:r>
      <w:r w:rsidR="00794633">
        <w:rPr>
          <w:rFonts w:asciiTheme="minorHAnsi" w:hAnsiTheme="minorHAnsi" w:cstheme="minorHAnsi"/>
          <w:color w:val="auto"/>
        </w:rPr>
        <w:t xml:space="preserve">sindacali </w:t>
      </w:r>
      <w:r w:rsidR="00696AE3">
        <w:rPr>
          <w:rFonts w:asciiTheme="minorHAnsi" w:hAnsiTheme="minorHAnsi" w:cstheme="minorHAnsi"/>
          <w:color w:val="auto"/>
        </w:rPr>
        <w:t xml:space="preserve">datoriali, ovvero in tal caso AIOP e ARIS. </w:t>
      </w:r>
    </w:p>
    <w:p w14:paraId="0FF6EB74" w14:textId="77777777" w:rsidR="00A160A8" w:rsidRDefault="00A160A8" w:rsidP="00ED543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23B785C" w14:textId="77777777" w:rsidR="009A7A43" w:rsidRDefault="009A7A43" w:rsidP="00ED543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7B2E6EE" w14:textId="0A71D27F" w:rsidR="009A7A43" w:rsidRPr="009A7A43" w:rsidRDefault="009A7A43" w:rsidP="009A7A43">
      <w:pPr>
        <w:pStyle w:val="Default"/>
        <w:rPr>
          <w:rFonts w:asciiTheme="minorHAnsi" w:hAnsiTheme="minorHAnsi" w:cstheme="minorHAnsi"/>
          <w:i/>
          <w:iCs/>
          <w:color w:val="auto"/>
          <w:u w:val="single"/>
        </w:rPr>
      </w:pPr>
      <w:bookmarkStart w:id="0" w:name="_Hlk192082979"/>
      <w:r w:rsidRPr="009A7A43">
        <w:rPr>
          <w:rFonts w:asciiTheme="minorHAnsi" w:hAnsiTheme="minorHAnsi" w:cstheme="minorHAnsi"/>
          <w:i/>
          <w:iCs/>
          <w:color w:val="auto"/>
          <w:u w:val="single"/>
        </w:rPr>
        <w:t xml:space="preserve">CASO </w:t>
      </w:r>
      <w:r>
        <w:rPr>
          <w:rFonts w:asciiTheme="minorHAnsi" w:hAnsiTheme="minorHAnsi" w:cstheme="minorHAnsi"/>
          <w:i/>
          <w:iCs/>
          <w:color w:val="auto"/>
          <w:u w:val="single"/>
        </w:rPr>
        <w:t>2 – APPLICAZIONE DEL CCNL SANIT</w:t>
      </w:r>
      <w:r w:rsidRPr="009A7A43">
        <w:rPr>
          <w:rFonts w:asciiTheme="minorHAnsi" w:hAnsiTheme="minorHAnsi" w:cstheme="minorHAnsi"/>
          <w:i/>
          <w:iCs/>
          <w:color w:val="auto"/>
          <w:u w:val="single"/>
        </w:rPr>
        <w:t>Á</w:t>
      </w:r>
      <w:r>
        <w:rPr>
          <w:rFonts w:asciiTheme="minorHAnsi" w:hAnsiTheme="minorHAnsi" w:cstheme="minorHAnsi"/>
          <w:i/>
          <w:iCs/>
          <w:color w:val="auto"/>
          <w:u w:val="single"/>
        </w:rPr>
        <w:t xml:space="preserve"> PRIVATA IN CASO DI PREVALENZA DI CARATTERE OSPEDALIERO DELLE ATTIVIT</w:t>
      </w:r>
      <w:bookmarkStart w:id="1" w:name="_Hlk192083049"/>
      <w:r w:rsidRPr="009A7A43">
        <w:rPr>
          <w:rFonts w:asciiTheme="minorHAnsi" w:hAnsiTheme="minorHAnsi" w:cstheme="minorHAnsi"/>
          <w:i/>
          <w:iCs/>
          <w:color w:val="auto"/>
          <w:u w:val="single"/>
        </w:rPr>
        <w:t>Á</w:t>
      </w:r>
      <w:bookmarkEnd w:id="1"/>
    </w:p>
    <w:bookmarkEnd w:id="0"/>
    <w:p w14:paraId="4552069C" w14:textId="77777777" w:rsidR="009A7A43" w:rsidRPr="0021312B" w:rsidRDefault="009A7A43" w:rsidP="009A7A43">
      <w:pPr>
        <w:pStyle w:val="Default"/>
        <w:rPr>
          <w:rFonts w:asciiTheme="minorHAnsi" w:hAnsiTheme="minorHAnsi" w:cstheme="minorHAnsi"/>
          <w:color w:val="auto"/>
        </w:rPr>
      </w:pPr>
    </w:p>
    <w:p w14:paraId="600004DD" w14:textId="10AD8735" w:rsidR="00CC0AE4" w:rsidRPr="00AA5FC5" w:rsidRDefault="009A7A43" w:rsidP="009A7A43">
      <w:pPr>
        <w:pStyle w:val="Default"/>
        <w:jc w:val="both"/>
        <w:rPr>
          <w:rFonts w:asciiTheme="minorHAnsi" w:hAnsiTheme="minorHAnsi" w:cstheme="minorHAnsi"/>
          <w:strike/>
          <w:color w:val="auto"/>
        </w:rPr>
      </w:pPr>
      <w:r>
        <w:rPr>
          <w:rFonts w:asciiTheme="minorHAnsi" w:hAnsiTheme="minorHAnsi" w:cstheme="minorHAnsi"/>
          <w:color w:val="auto"/>
        </w:rPr>
        <w:t xml:space="preserve">Le scriventi OO.SS. segnalano a codesto </w:t>
      </w:r>
      <w:r w:rsidR="005855AD">
        <w:rPr>
          <w:rFonts w:asciiTheme="minorHAnsi" w:hAnsiTheme="minorHAnsi" w:cstheme="minorHAnsi"/>
          <w:color w:val="auto"/>
        </w:rPr>
        <w:t>U</w:t>
      </w:r>
      <w:r>
        <w:rPr>
          <w:rFonts w:asciiTheme="minorHAnsi" w:hAnsiTheme="minorHAnsi" w:cstheme="minorHAnsi"/>
          <w:color w:val="auto"/>
        </w:rPr>
        <w:t>fficio</w:t>
      </w:r>
      <w:r w:rsidR="00123ACE">
        <w:rPr>
          <w:rFonts w:asciiTheme="minorHAnsi" w:hAnsiTheme="minorHAnsi" w:cstheme="minorHAnsi"/>
          <w:color w:val="auto"/>
        </w:rPr>
        <w:t xml:space="preserve"> l’impropria applicazione del CCNL </w:t>
      </w:r>
      <w:r w:rsidR="00CB6BAF" w:rsidRPr="00CB6BAF">
        <w:rPr>
          <w:rFonts w:asciiTheme="minorHAnsi" w:hAnsiTheme="minorHAnsi" w:cstheme="minorHAnsi"/>
          <w:color w:val="FF0000"/>
        </w:rPr>
        <w:t>[</w:t>
      </w:r>
      <w:r w:rsidR="00123ACE" w:rsidRPr="00CB6BAF">
        <w:rPr>
          <w:rFonts w:asciiTheme="minorHAnsi" w:hAnsiTheme="minorHAnsi" w:cstheme="minorHAnsi"/>
          <w:color w:val="auto"/>
          <w:highlight w:val="yellow"/>
        </w:rPr>
        <w:t>ARIS RSA e CDR</w:t>
      </w:r>
      <w:r w:rsidR="00CB6BAF" w:rsidRPr="00CB6BAF">
        <w:rPr>
          <w:rFonts w:asciiTheme="minorHAnsi" w:hAnsiTheme="minorHAnsi" w:cstheme="minorHAnsi"/>
          <w:color w:val="FF0000"/>
          <w:highlight w:val="yellow"/>
        </w:rPr>
        <w:t xml:space="preserve"> o Aiop Rsa o altri </w:t>
      </w:r>
      <w:proofErr w:type="spellStart"/>
      <w:r w:rsidR="00CB6BAF" w:rsidRPr="00CB6BAF">
        <w:rPr>
          <w:rFonts w:asciiTheme="minorHAnsi" w:hAnsiTheme="minorHAnsi" w:cstheme="minorHAnsi"/>
          <w:color w:val="FF0000"/>
          <w:highlight w:val="yellow"/>
        </w:rPr>
        <w:t>ccnl</w:t>
      </w:r>
      <w:proofErr w:type="spellEnd"/>
      <w:r w:rsidR="00CB6BAF" w:rsidRPr="00CB6BAF">
        <w:rPr>
          <w:rFonts w:asciiTheme="minorHAnsi" w:hAnsiTheme="minorHAnsi" w:cstheme="minorHAnsi"/>
          <w:color w:val="FF0000"/>
          <w:highlight w:val="yellow"/>
        </w:rPr>
        <w:t xml:space="preserve"> specificando quale</w:t>
      </w:r>
      <w:r w:rsidR="00CB6BAF">
        <w:rPr>
          <w:rFonts w:asciiTheme="minorHAnsi" w:hAnsiTheme="minorHAnsi" w:cstheme="minorHAnsi"/>
          <w:color w:val="FF0000"/>
        </w:rPr>
        <w:t>]</w:t>
      </w:r>
      <w:r w:rsidR="00123ACE">
        <w:rPr>
          <w:rFonts w:asciiTheme="minorHAnsi" w:hAnsiTheme="minorHAnsi" w:cstheme="minorHAnsi"/>
          <w:color w:val="auto"/>
        </w:rPr>
        <w:t xml:space="preserve"> all’interno </w:t>
      </w:r>
      <w:r w:rsidR="00AA5FC5" w:rsidRPr="00931EC4">
        <w:rPr>
          <w:rFonts w:asciiTheme="minorHAnsi" w:hAnsiTheme="minorHAnsi" w:cstheme="minorHAnsi"/>
          <w:color w:val="000000" w:themeColor="text1"/>
        </w:rPr>
        <w:t>della</w:t>
      </w:r>
      <w:r w:rsidR="00123ACE" w:rsidRPr="00931EC4">
        <w:rPr>
          <w:rFonts w:asciiTheme="minorHAnsi" w:hAnsiTheme="minorHAnsi" w:cstheme="minorHAnsi"/>
          <w:color w:val="000000" w:themeColor="text1"/>
        </w:rPr>
        <w:t xml:space="preserve"> struttur</w:t>
      </w:r>
      <w:r w:rsidR="00AA5FC5" w:rsidRPr="00931EC4">
        <w:rPr>
          <w:rFonts w:asciiTheme="minorHAnsi" w:hAnsiTheme="minorHAnsi" w:cstheme="minorHAnsi"/>
          <w:color w:val="000000" w:themeColor="text1"/>
        </w:rPr>
        <w:t xml:space="preserve">a </w:t>
      </w:r>
      <w:r w:rsidR="00AA5FC5" w:rsidRPr="00931EC4">
        <w:rPr>
          <w:rFonts w:asciiTheme="minorHAnsi" w:hAnsiTheme="minorHAnsi" w:cstheme="minorHAnsi"/>
          <w:color w:val="FF0000"/>
          <w:highlight w:val="yellow"/>
        </w:rPr>
        <w:t>[indicare nome struttura]</w:t>
      </w:r>
      <w:r w:rsidR="00123ACE">
        <w:rPr>
          <w:rFonts w:asciiTheme="minorHAnsi" w:hAnsiTheme="minorHAnsi" w:cstheme="minorHAnsi"/>
          <w:color w:val="auto"/>
        </w:rPr>
        <w:t xml:space="preserve"> con </w:t>
      </w:r>
      <w:r w:rsidR="00123ACE" w:rsidRPr="005855AD">
        <w:rPr>
          <w:rFonts w:asciiTheme="minorHAnsi" w:hAnsiTheme="minorHAnsi" w:cstheme="minorHAnsi"/>
          <w:b/>
          <w:bCs/>
          <w:color w:val="auto"/>
          <w:u w:val="single"/>
        </w:rPr>
        <w:t>attività prevalentemente ospedaliera</w:t>
      </w:r>
      <w:r w:rsidR="00123ACE">
        <w:rPr>
          <w:rFonts w:asciiTheme="minorHAnsi" w:hAnsiTheme="minorHAnsi" w:cstheme="minorHAnsi"/>
          <w:color w:val="auto"/>
        </w:rPr>
        <w:t xml:space="preserve"> dove, invece, </w:t>
      </w:r>
      <w:r w:rsidR="005855AD">
        <w:rPr>
          <w:rFonts w:asciiTheme="minorHAnsi" w:hAnsiTheme="minorHAnsi" w:cstheme="minorHAnsi"/>
          <w:color w:val="auto"/>
        </w:rPr>
        <w:t>vige</w:t>
      </w:r>
      <w:r w:rsidR="00123ACE">
        <w:rPr>
          <w:rFonts w:asciiTheme="minorHAnsi" w:hAnsiTheme="minorHAnsi" w:cstheme="minorHAnsi"/>
          <w:color w:val="auto"/>
        </w:rPr>
        <w:t xml:space="preserve"> </w:t>
      </w:r>
      <w:r w:rsidR="005855AD">
        <w:rPr>
          <w:rFonts w:asciiTheme="minorHAnsi" w:hAnsiTheme="minorHAnsi" w:cstheme="minorHAnsi"/>
          <w:color w:val="auto"/>
        </w:rPr>
        <w:t>l’</w:t>
      </w:r>
      <w:r w:rsidR="00123ACE">
        <w:rPr>
          <w:rFonts w:asciiTheme="minorHAnsi" w:hAnsiTheme="minorHAnsi" w:cstheme="minorHAnsi"/>
          <w:color w:val="auto"/>
        </w:rPr>
        <w:t xml:space="preserve">obbligo di applicare il CCNL Sanità privata dell’8 ottobre 2020. </w:t>
      </w:r>
    </w:p>
    <w:p w14:paraId="3068ACCF" w14:textId="77777777" w:rsidR="00CC0AE4" w:rsidRDefault="00CC0AE4" w:rsidP="009A7A4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919C12E" w14:textId="76CC4E5E" w:rsidR="009A7A43" w:rsidRDefault="00CC0AE4" w:rsidP="009A7A4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Si ricorda </w:t>
      </w:r>
      <w:r w:rsidR="00AA5FC5" w:rsidRPr="00931EC4">
        <w:rPr>
          <w:rFonts w:asciiTheme="minorHAnsi" w:hAnsiTheme="minorHAnsi" w:cstheme="minorHAnsi"/>
          <w:color w:val="000000" w:themeColor="text1"/>
        </w:rPr>
        <w:t xml:space="preserve">infatti </w:t>
      </w:r>
      <w:r w:rsidR="005855AD" w:rsidRPr="00931EC4">
        <w:rPr>
          <w:rFonts w:asciiTheme="minorHAnsi" w:hAnsiTheme="minorHAnsi" w:cstheme="minorHAnsi"/>
          <w:color w:val="000000" w:themeColor="text1"/>
        </w:rPr>
        <w:t>q</w:t>
      </w:r>
      <w:r w:rsidR="005855AD">
        <w:rPr>
          <w:rFonts w:asciiTheme="minorHAnsi" w:hAnsiTheme="minorHAnsi" w:cstheme="minorHAnsi"/>
          <w:color w:val="auto"/>
        </w:rPr>
        <w:t>uanto prevede</w:t>
      </w:r>
      <w:r>
        <w:rPr>
          <w:rFonts w:asciiTheme="minorHAnsi" w:hAnsiTheme="minorHAnsi" w:cstheme="minorHAnsi"/>
          <w:color w:val="auto"/>
        </w:rPr>
        <w:t xml:space="preserve"> </w:t>
      </w:r>
      <w:r w:rsidR="005855AD">
        <w:rPr>
          <w:rFonts w:asciiTheme="minorHAnsi" w:hAnsiTheme="minorHAnsi" w:cstheme="minorHAnsi"/>
          <w:color w:val="auto"/>
        </w:rPr>
        <w:t xml:space="preserve">la </w:t>
      </w:r>
      <w:r>
        <w:rPr>
          <w:rFonts w:asciiTheme="minorHAnsi" w:hAnsiTheme="minorHAnsi" w:cstheme="minorHAnsi"/>
          <w:color w:val="auto"/>
        </w:rPr>
        <w:t xml:space="preserve">Dichiarazione congiunta n. 1 allegata al CCNL Sanità Privata 2016/2018, </w:t>
      </w:r>
      <w:r w:rsidR="005855AD">
        <w:rPr>
          <w:rFonts w:asciiTheme="minorHAnsi" w:hAnsiTheme="minorHAnsi" w:cstheme="minorHAnsi"/>
          <w:color w:val="auto"/>
        </w:rPr>
        <w:t>ovvero che: “in caso di svolgimento di attività mista (ospedaliera e territoriale), ai fini della qualificazione della Struttura come ospedaliera o territoriale, si fa riferimento all’attività prevalente misurata tenuto conto dei posti autorizzati e contrattualizzati; le OO.SS., in caso di contestazioni circa la prevalenza, avvieranno il confronto in sede aziendale ai sensi dell’art. 8 del presente CCNL”.</w:t>
      </w:r>
    </w:p>
    <w:p w14:paraId="330ED20C" w14:textId="77777777" w:rsidR="005855AD" w:rsidRDefault="005855AD" w:rsidP="009A7A4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E988A27" w14:textId="424E2B6A" w:rsidR="005855AD" w:rsidRDefault="005855AD" w:rsidP="009A7A4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Pertanto, si richiede a codesto Ufficio di attivare le opportune modalità di accertamento che dovranno essere indirizzate a rilevare la qualificazione dell’attività cui è destinato ciascuno dei posti letto autorizzati e contrattualizzati, onde fornire una definizione </w:t>
      </w:r>
      <w:r w:rsidR="00A160A8">
        <w:rPr>
          <w:rFonts w:asciiTheme="minorHAnsi" w:hAnsiTheme="minorHAnsi" w:cstheme="minorHAnsi"/>
          <w:color w:val="auto"/>
        </w:rPr>
        <w:t>proporzionale</w:t>
      </w:r>
      <w:r>
        <w:rPr>
          <w:rFonts w:asciiTheme="minorHAnsi" w:hAnsiTheme="minorHAnsi" w:cstheme="minorHAnsi"/>
          <w:color w:val="auto"/>
        </w:rPr>
        <w:t xml:space="preserve"> del concetto di “prevalenza” per le strutture </w:t>
      </w:r>
      <w:proofErr w:type="gramStart"/>
      <w:r>
        <w:rPr>
          <w:rFonts w:asciiTheme="minorHAnsi" w:hAnsiTheme="minorHAnsi" w:cstheme="minorHAnsi"/>
          <w:color w:val="auto"/>
        </w:rPr>
        <w:t>socio-sanitarie</w:t>
      </w:r>
      <w:proofErr w:type="gramEnd"/>
      <w:r>
        <w:rPr>
          <w:rFonts w:asciiTheme="minorHAnsi" w:hAnsiTheme="minorHAnsi" w:cstheme="minorHAnsi"/>
          <w:color w:val="auto"/>
        </w:rPr>
        <w:t xml:space="preserve"> in oggetto e, di conseguenza, applicare ai lavoratori dipendenti il </w:t>
      </w:r>
      <w:r w:rsidR="00A160A8">
        <w:rPr>
          <w:rFonts w:asciiTheme="minorHAnsi" w:hAnsiTheme="minorHAnsi" w:cstheme="minorHAnsi"/>
          <w:color w:val="auto"/>
        </w:rPr>
        <w:t xml:space="preserve">corretto </w:t>
      </w:r>
      <w:r>
        <w:rPr>
          <w:rFonts w:asciiTheme="minorHAnsi" w:hAnsiTheme="minorHAnsi" w:cstheme="minorHAnsi"/>
          <w:color w:val="auto"/>
        </w:rPr>
        <w:t>CCNL di riferimento</w:t>
      </w:r>
      <w:r w:rsidR="00A160A8">
        <w:rPr>
          <w:rFonts w:asciiTheme="minorHAnsi" w:hAnsiTheme="minorHAnsi" w:cstheme="minorHAnsi"/>
          <w:color w:val="auto"/>
        </w:rPr>
        <w:t>.</w:t>
      </w:r>
    </w:p>
    <w:p w14:paraId="1223FBEC" w14:textId="77777777" w:rsidR="00A160A8" w:rsidRDefault="00A160A8" w:rsidP="009A7A4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A1D6736" w14:textId="52F5FE09" w:rsidR="00A160A8" w:rsidRPr="009A7A43" w:rsidRDefault="00A160A8" w:rsidP="00A160A8">
      <w:pPr>
        <w:pStyle w:val="Default"/>
        <w:rPr>
          <w:rFonts w:asciiTheme="minorHAnsi" w:hAnsiTheme="minorHAnsi" w:cstheme="minorHAnsi"/>
          <w:i/>
          <w:iCs/>
          <w:color w:val="auto"/>
          <w:u w:val="single"/>
        </w:rPr>
      </w:pPr>
      <w:r w:rsidRPr="009A7A43">
        <w:rPr>
          <w:rFonts w:asciiTheme="minorHAnsi" w:hAnsiTheme="minorHAnsi" w:cstheme="minorHAnsi"/>
          <w:i/>
          <w:iCs/>
          <w:color w:val="auto"/>
          <w:u w:val="single"/>
        </w:rPr>
        <w:t xml:space="preserve">CASO </w:t>
      </w:r>
      <w:r>
        <w:rPr>
          <w:rFonts w:asciiTheme="minorHAnsi" w:hAnsiTheme="minorHAnsi" w:cstheme="minorHAnsi"/>
          <w:i/>
          <w:iCs/>
          <w:color w:val="auto"/>
          <w:u w:val="single"/>
        </w:rPr>
        <w:t>3 – VERIFICA CONGRUIT</w:t>
      </w:r>
      <w:r w:rsidRPr="00A160A8">
        <w:rPr>
          <w:rFonts w:asciiTheme="minorHAnsi" w:hAnsiTheme="minorHAnsi" w:cstheme="minorHAnsi"/>
          <w:i/>
          <w:iCs/>
          <w:color w:val="auto"/>
          <w:u w:val="single"/>
        </w:rPr>
        <w:t>Á</w:t>
      </w:r>
      <w:r>
        <w:rPr>
          <w:rFonts w:asciiTheme="minorHAnsi" w:hAnsiTheme="minorHAnsi" w:cstheme="minorHAnsi"/>
          <w:i/>
          <w:iCs/>
          <w:color w:val="auto"/>
          <w:u w:val="single"/>
        </w:rPr>
        <w:t xml:space="preserve"> CON REQUISITI ORGANIZZATIVI PER ACCREDITAMENTO ISTITUZIONALE</w:t>
      </w:r>
    </w:p>
    <w:p w14:paraId="3E828BCE" w14:textId="77777777" w:rsidR="001C4BF6" w:rsidRDefault="001C4BF6" w:rsidP="00ED543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63D74F5" w14:textId="0F3EC67E" w:rsidR="00B03E62" w:rsidRDefault="00A160A8" w:rsidP="001C4BF6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Si</w:t>
      </w:r>
      <w:r w:rsidR="001C4BF6">
        <w:rPr>
          <w:rFonts w:asciiTheme="minorHAnsi" w:hAnsiTheme="minorHAnsi" w:cstheme="minorHAnsi"/>
          <w:color w:val="auto"/>
        </w:rPr>
        <w:t xml:space="preserve"> invita codesto Ufficio ad attivare specifiche azioni di vigilanza</w:t>
      </w:r>
      <w:r w:rsidR="00A854A2">
        <w:rPr>
          <w:rFonts w:asciiTheme="minorHAnsi" w:hAnsiTheme="minorHAnsi" w:cstheme="minorHAnsi"/>
          <w:color w:val="FF0000"/>
        </w:rPr>
        <w:t xml:space="preserve"> </w:t>
      </w:r>
      <w:r w:rsidR="00A854A2" w:rsidRPr="00931EC4">
        <w:rPr>
          <w:rFonts w:asciiTheme="minorHAnsi" w:hAnsiTheme="minorHAnsi" w:cstheme="minorHAnsi"/>
          <w:color w:val="000000" w:themeColor="text1"/>
        </w:rPr>
        <w:t xml:space="preserve">nei confronti della struttura </w:t>
      </w:r>
      <w:r w:rsidR="00A854A2">
        <w:rPr>
          <w:rFonts w:asciiTheme="minorHAnsi" w:hAnsiTheme="minorHAnsi" w:cstheme="minorHAnsi"/>
          <w:color w:val="FF0000"/>
        </w:rPr>
        <w:t>[</w:t>
      </w:r>
      <w:r w:rsidR="00A854A2" w:rsidRPr="00A854A2">
        <w:rPr>
          <w:rFonts w:asciiTheme="minorHAnsi" w:hAnsiTheme="minorHAnsi" w:cstheme="minorHAnsi"/>
          <w:color w:val="FF0000"/>
          <w:highlight w:val="yellow"/>
        </w:rPr>
        <w:t>indicare nome struttura</w:t>
      </w:r>
      <w:r w:rsidR="00A854A2">
        <w:rPr>
          <w:rFonts w:asciiTheme="minorHAnsi" w:hAnsiTheme="minorHAnsi" w:cstheme="minorHAnsi"/>
          <w:color w:val="FF0000"/>
        </w:rPr>
        <w:t>]</w:t>
      </w:r>
      <w:r w:rsidR="00A854A2">
        <w:rPr>
          <w:rFonts w:asciiTheme="minorHAnsi" w:hAnsiTheme="minorHAnsi" w:cstheme="minorHAnsi"/>
          <w:color w:val="auto"/>
        </w:rPr>
        <w:t>,</w:t>
      </w:r>
      <w:r w:rsidR="002523B9">
        <w:rPr>
          <w:rFonts w:asciiTheme="minorHAnsi" w:hAnsiTheme="minorHAnsi" w:cstheme="minorHAnsi"/>
          <w:color w:val="auto"/>
        </w:rPr>
        <w:t xml:space="preserve"> anche</w:t>
      </w:r>
      <w:r w:rsidR="001C4BF6">
        <w:rPr>
          <w:rFonts w:asciiTheme="minorHAnsi" w:hAnsiTheme="minorHAnsi" w:cstheme="minorHAnsi"/>
          <w:color w:val="auto"/>
        </w:rPr>
        <w:t xml:space="preserve"> per verificare il rispetto dei requisiti di </w:t>
      </w:r>
      <w:r w:rsidR="002523B9">
        <w:rPr>
          <w:rFonts w:asciiTheme="minorHAnsi" w:hAnsiTheme="minorHAnsi" w:cstheme="minorHAnsi"/>
          <w:color w:val="auto"/>
        </w:rPr>
        <w:t xml:space="preserve">autorizzazione, </w:t>
      </w:r>
      <w:r w:rsidR="001C4BF6">
        <w:rPr>
          <w:rFonts w:asciiTheme="minorHAnsi" w:hAnsiTheme="minorHAnsi" w:cstheme="minorHAnsi"/>
          <w:color w:val="auto"/>
        </w:rPr>
        <w:t xml:space="preserve">accreditamento </w:t>
      </w:r>
      <w:proofErr w:type="spellStart"/>
      <w:r w:rsidR="001C4BF6">
        <w:rPr>
          <w:rFonts w:asciiTheme="minorHAnsi" w:hAnsiTheme="minorHAnsi" w:cstheme="minorHAnsi"/>
          <w:color w:val="auto"/>
        </w:rPr>
        <w:t>istituzionele</w:t>
      </w:r>
      <w:proofErr w:type="spellEnd"/>
      <w:r w:rsidR="001C4BF6">
        <w:rPr>
          <w:rFonts w:asciiTheme="minorHAnsi" w:hAnsiTheme="minorHAnsi" w:cstheme="minorHAnsi"/>
          <w:color w:val="auto"/>
        </w:rPr>
        <w:t xml:space="preserve"> e/o accordi contrattuali</w:t>
      </w:r>
      <w:r w:rsidR="002523B9">
        <w:rPr>
          <w:rFonts w:asciiTheme="minorHAnsi" w:hAnsiTheme="minorHAnsi" w:cstheme="minorHAnsi"/>
          <w:color w:val="auto"/>
        </w:rPr>
        <w:t xml:space="preserve">, in </w:t>
      </w:r>
      <w:proofErr w:type="spellStart"/>
      <w:r w:rsidR="002523B9">
        <w:rPr>
          <w:rFonts w:asciiTheme="minorHAnsi" w:hAnsiTheme="minorHAnsi" w:cstheme="minorHAnsi"/>
          <w:color w:val="auto"/>
        </w:rPr>
        <w:t>ottemperenza</w:t>
      </w:r>
      <w:proofErr w:type="spellEnd"/>
      <w:r w:rsidR="002523B9">
        <w:rPr>
          <w:rFonts w:asciiTheme="minorHAnsi" w:hAnsiTheme="minorHAnsi" w:cstheme="minorHAnsi"/>
          <w:color w:val="auto"/>
        </w:rPr>
        <w:t xml:space="preserve"> del D.lgs. 502/1992,</w:t>
      </w:r>
      <w:r w:rsidR="001C4BF6">
        <w:rPr>
          <w:rFonts w:asciiTheme="minorHAnsi" w:hAnsiTheme="minorHAnsi" w:cstheme="minorHAnsi"/>
          <w:color w:val="auto"/>
        </w:rPr>
        <w:t xml:space="preserve"> in quanto </w:t>
      </w:r>
      <w:r w:rsidR="001C4BF6" w:rsidRPr="001C4BF6">
        <w:rPr>
          <w:rFonts w:asciiTheme="minorHAnsi" w:hAnsiTheme="minorHAnsi" w:cstheme="minorHAnsi"/>
          <w:color w:val="auto"/>
        </w:rPr>
        <w:t>l’accertamento del possesso dei</w:t>
      </w:r>
      <w:r w:rsidR="001C4BF6">
        <w:rPr>
          <w:rFonts w:asciiTheme="minorHAnsi" w:hAnsiTheme="minorHAnsi" w:cstheme="minorHAnsi"/>
          <w:color w:val="auto"/>
        </w:rPr>
        <w:t xml:space="preserve"> </w:t>
      </w:r>
      <w:r w:rsidR="001C4BF6" w:rsidRPr="001C4BF6">
        <w:rPr>
          <w:rFonts w:asciiTheme="minorHAnsi" w:hAnsiTheme="minorHAnsi" w:cstheme="minorHAnsi"/>
          <w:color w:val="auto"/>
        </w:rPr>
        <w:t>requisiti minimi per l’esercizio dell’attività sanitaria o socio-sanitaria da parte della struttura</w:t>
      </w:r>
      <w:r w:rsidR="001C4BF6">
        <w:rPr>
          <w:rFonts w:asciiTheme="minorHAnsi" w:hAnsiTheme="minorHAnsi" w:cstheme="minorHAnsi"/>
          <w:color w:val="auto"/>
        </w:rPr>
        <w:t xml:space="preserve"> </w:t>
      </w:r>
      <w:r w:rsidR="001C4BF6" w:rsidRPr="001C4BF6">
        <w:rPr>
          <w:rFonts w:asciiTheme="minorHAnsi" w:hAnsiTheme="minorHAnsi" w:cstheme="minorHAnsi"/>
          <w:color w:val="auto"/>
        </w:rPr>
        <w:t xml:space="preserve">interessata, sia essa pubblica o privata, </w:t>
      </w:r>
      <w:r w:rsidR="001C4BF6">
        <w:rPr>
          <w:rFonts w:asciiTheme="minorHAnsi" w:hAnsiTheme="minorHAnsi" w:cstheme="minorHAnsi"/>
          <w:color w:val="auto"/>
        </w:rPr>
        <w:t xml:space="preserve">rappresenta </w:t>
      </w:r>
      <w:r w:rsidR="001C4BF6" w:rsidRPr="001C4BF6">
        <w:rPr>
          <w:rFonts w:asciiTheme="minorHAnsi" w:hAnsiTheme="minorHAnsi" w:cstheme="minorHAnsi"/>
          <w:color w:val="auto"/>
        </w:rPr>
        <w:t>la soglia di</w:t>
      </w:r>
      <w:r w:rsidR="00DB5950">
        <w:rPr>
          <w:rFonts w:asciiTheme="minorHAnsi" w:hAnsiTheme="minorHAnsi" w:cstheme="minorHAnsi"/>
          <w:color w:val="auto"/>
        </w:rPr>
        <w:t xml:space="preserve"> </w:t>
      </w:r>
      <w:r w:rsidR="001C4BF6" w:rsidRPr="001C4BF6">
        <w:rPr>
          <w:rFonts w:asciiTheme="minorHAnsi" w:hAnsiTheme="minorHAnsi" w:cstheme="minorHAnsi"/>
          <w:color w:val="auto"/>
        </w:rPr>
        <w:t>sicurezza per l’attività sanitaria o socio-sanitaria a garanzia del paziente.</w:t>
      </w:r>
      <w:r w:rsidR="001C4BF6">
        <w:rPr>
          <w:rFonts w:asciiTheme="minorHAnsi" w:hAnsiTheme="minorHAnsi" w:cstheme="minorHAnsi"/>
          <w:color w:val="auto"/>
        </w:rPr>
        <w:t xml:space="preserve"> </w:t>
      </w:r>
    </w:p>
    <w:p w14:paraId="1A3E7F87" w14:textId="77777777" w:rsidR="00B03E62" w:rsidRDefault="00B03E62" w:rsidP="001C4BF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4DDB8A9" w14:textId="382AE7B9" w:rsidR="00DB5950" w:rsidRDefault="002523B9" w:rsidP="001C4BF6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Nello specifico, s</w:t>
      </w:r>
      <w:r w:rsidR="00742739">
        <w:rPr>
          <w:rFonts w:asciiTheme="minorHAnsi" w:hAnsiTheme="minorHAnsi" w:cstheme="minorHAnsi"/>
          <w:color w:val="auto"/>
        </w:rPr>
        <w:t>embrerebbero risultare</w:t>
      </w:r>
      <w:r w:rsidR="00DB5950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situazioni </w:t>
      </w:r>
      <w:r w:rsidR="00DB5950">
        <w:rPr>
          <w:rFonts w:asciiTheme="minorHAnsi" w:hAnsiTheme="minorHAnsi" w:cstheme="minorHAnsi"/>
          <w:color w:val="auto"/>
        </w:rPr>
        <w:t>dove la programmazione inadeguata delle dotazioni organiche non permette di incontrare la domanda assistenziale</w:t>
      </w:r>
      <w:r>
        <w:rPr>
          <w:rFonts w:asciiTheme="minorHAnsi" w:hAnsiTheme="minorHAnsi" w:cstheme="minorHAnsi"/>
          <w:color w:val="auto"/>
        </w:rPr>
        <w:t xml:space="preserve"> </w:t>
      </w:r>
      <w:r w:rsidR="00DB5950">
        <w:rPr>
          <w:rFonts w:asciiTheme="minorHAnsi" w:hAnsiTheme="minorHAnsi" w:cstheme="minorHAnsi"/>
          <w:color w:val="auto"/>
        </w:rPr>
        <w:t>dell’utente, di fatto inficiando le basi dell’erogazione dell’</w:t>
      </w:r>
      <w:proofErr w:type="spellStart"/>
      <w:r w:rsidR="00DB5950">
        <w:rPr>
          <w:rFonts w:asciiTheme="minorHAnsi" w:hAnsiTheme="minorHAnsi" w:cstheme="minorHAnsi"/>
          <w:color w:val="auto"/>
        </w:rPr>
        <w:t>assitenza</w:t>
      </w:r>
      <w:proofErr w:type="spellEnd"/>
      <w:r w:rsidR="00DB5950">
        <w:rPr>
          <w:rFonts w:asciiTheme="minorHAnsi" w:hAnsiTheme="minorHAnsi" w:cstheme="minorHAnsi"/>
          <w:color w:val="auto"/>
        </w:rPr>
        <w:t xml:space="preserve"> sanitaria integrativa al Sistema sanitario nazionale. </w:t>
      </w:r>
      <w:r w:rsidR="00A96EC5">
        <w:rPr>
          <w:rFonts w:asciiTheme="minorHAnsi" w:hAnsiTheme="minorHAnsi" w:cstheme="minorHAnsi"/>
          <w:color w:val="auto"/>
        </w:rPr>
        <w:t xml:space="preserve">Inoltre, tale mancanza produce riflessi negativi diretti sulla vita lavorativa e privata del singolo dipendente, incrementando esponenzialmente i carichi di lavoro e determinando, di conseguenza, </w:t>
      </w:r>
      <w:r w:rsidR="00F40746">
        <w:rPr>
          <w:rFonts w:asciiTheme="minorHAnsi" w:hAnsiTheme="minorHAnsi" w:cstheme="minorHAnsi"/>
          <w:color w:val="auto"/>
        </w:rPr>
        <w:t>fattori scatenanti s</w:t>
      </w:r>
      <w:r w:rsidR="00F40746" w:rsidRPr="00F40746">
        <w:rPr>
          <w:rFonts w:asciiTheme="minorHAnsi" w:hAnsiTheme="minorHAnsi" w:cstheme="minorHAnsi"/>
          <w:color w:val="auto"/>
        </w:rPr>
        <w:t>tress lavoro-correlato</w:t>
      </w:r>
      <w:r w:rsidR="00F40746">
        <w:rPr>
          <w:rFonts w:asciiTheme="minorHAnsi" w:hAnsiTheme="minorHAnsi" w:cstheme="minorHAnsi"/>
          <w:color w:val="auto"/>
        </w:rPr>
        <w:t xml:space="preserve">, </w:t>
      </w:r>
      <w:r w:rsidR="00F40746" w:rsidRPr="00F40746">
        <w:rPr>
          <w:rFonts w:asciiTheme="minorHAnsi" w:hAnsiTheme="minorHAnsi" w:cstheme="minorHAnsi"/>
          <w:color w:val="auto"/>
        </w:rPr>
        <w:t>burnout</w:t>
      </w:r>
      <w:r w:rsidR="00F40746">
        <w:rPr>
          <w:rFonts w:asciiTheme="minorHAnsi" w:hAnsiTheme="minorHAnsi" w:cstheme="minorHAnsi"/>
          <w:color w:val="auto"/>
        </w:rPr>
        <w:t xml:space="preserve"> e ulteriori disturbi relativi alla sfera della salute e sicurezza del singolo lavoratore dipendente.</w:t>
      </w:r>
    </w:p>
    <w:p w14:paraId="08D2970C" w14:textId="77777777" w:rsidR="00DB5950" w:rsidRDefault="00DB5950" w:rsidP="001C4BF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E1025EC" w14:textId="7E8BE537" w:rsidR="006A32B3" w:rsidRDefault="00DB5950" w:rsidP="006A32B3">
      <w:pPr>
        <w:pStyle w:val="Default"/>
        <w:jc w:val="both"/>
        <w:rPr>
          <w:color w:val="auto"/>
        </w:rPr>
      </w:pPr>
      <w:r>
        <w:rPr>
          <w:rFonts w:asciiTheme="minorHAnsi" w:hAnsiTheme="minorHAnsi" w:cstheme="minorHAnsi"/>
          <w:color w:val="auto"/>
        </w:rPr>
        <w:t xml:space="preserve">Pertanto, si richiede a codesto Ufficio di verificare che siano rispettati in pieno i requisiti minimi strutturali organizzativi previsti dalla normativa regionale per l’accreditamento delle strutture sanitarie e </w:t>
      </w:r>
      <w:proofErr w:type="gramStart"/>
      <w:r>
        <w:rPr>
          <w:rFonts w:asciiTheme="minorHAnsi" w:hAnsiTheme="minorHAnsi" w:cstheme="minorHAnsi"/>
          <w:color w:val="auto"/>
        </w:rPr>
        <w:t>socio-sanitarie</w:t>
      </w:r>
      <w:proofErr w:type="gramEnd"/>
      <w:r>
        <w:rPr>
          <w:rFonts w:asciiTheme="minorHAnsi" w:hAnsiTheme="minorHAnsi" w:cstheme="minorHAnsi"/>
          <w:color w:val="auto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</w:rPr>
        <w:t>soprattuto</w:t>
      </w:r>
      <w:proofErr w:type="spellEnd"/>
      <w:r>
        <w:rPr>
          <w:rFonts w:asciiTheme="minorHAnsi" w:hAnsiTheme="minorHAnsi" w:cstheme="minorHAnsi"/>
          <w:color w:val="auto"/>
        </w:rPr>
        <w:t xml:space="preserve"> in termini di congruità delle dotazioni organiche </w:t>
      </w:r>
      <w:r w:rsidR="00A96EC5">
        <w:rPr>
          <w:rFonts w:asciiTheme="minorHAnsi" w:hAnsiTheme="minorHAnsi" w:cstheme="minorHAnsi"/>
          <w:color w:val="auto"/>
        </w:rPr>
        <w:t xml:space="preserve">e delle professionalità specifiche necessarie per assicurare all’utenza il servizio pubblico di tutela della salute riconosciuto dalla Regione. </w:t>
      </w:r>
    </w:p>
    <w:p w14:paraId="7DD17CD7" w14:textId="68AF3C10" w:rsidR="0041272A" w:rsidRDefault="0041272A" w:rsidP="00A24DA4">
      <w:pPr>
        <w:pStyle w:val="Default"/>
        <w:jc w:val="both"/>
        <w:rPr>
          <w:color w:val="auto"/>
        </w:rPr>
      </w:pPr>
    </w:p>
    <w:p w14:paraId="25A02AAC" w14:textId="0C91E1CD" w:rsidR="0041272A" w:rsidRDefault="0041272A" w:rsidP="00A24DA4">
      <w:pPr>
        <w:pStyle w:val="Default"/>
        <w:jc w:val="both"/>
        <w:rPr>
          <w:color w:val="auto"/>
        </w:rPr>
      </w:pPr>
    </w:p>
    <w:p w14:paraId="53903CBB" w14:textId="09F1DDA4" w:rsidR="0041272A" w:rsidRDefault="00066203" w:rsidP="00A0470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FP </w:t>
      </w:r>
      <w:r w:rsidR="0041272A">
        <w:rPr>
          <w:color w:val="auto"/>
        </w:rPr>
        <w:t xml:space="preserve">CGIL </w:t>
      </w:r>
      <w:r w:rsidR="0041272A">
        <w:rPr>
          <w:color w:val="auto"/>
        </w:rPr>
        <w:tab/>
      </w:r>
      <w:r w:rsidR="0041272A">
        <w:rPr>
          <w:color w:val="auto"/>
        </w:rPr>
        <w:tab/>
      </w:r>
      <w:r w:rsidR="0041272A">
        <w:rPr>
          <w:color w:val="auto"/>
        </w:rPr>
        <w:tab/>
      </w:r>
      <w:r w:rsidR="0041272A">
        <w:rPr>
          <w:color w:val="auto"/>
        </w:rPr>
        <w:tab/>
      </w:r>
      <w:r w:rsidR="00BC453F">
        <w:rPr>
          <w:color w:val="auto"/>
        </w:rPr>
        <w:t xml:space="preserve">   </w:t>
      </w:r>
      <w:r w:rsidR="0041272A">
        <w:rPr>
          <w:color w:val="auto"/>
        </w:rPr>
        <w:t>CISL FP</w:t>
      </w:r>
      <w:r w:rsidR="0041272A">
        <w:rPr>
          <w:color w:val="auto"/>
        </w:rPr>
        <w:tab/>
      </w:r>
      <w:r w:rsidR="0041272A">
        <w:rPr>
          <w:color w:val="auto"/>
        </w:rPr>
        <w:tab/>
      </w:r>
      <w:r w:rsidR="0041272A">
        <w:rPr>
          <w:color w:val="auto"/>
        </w:rPr>
        <w:tab/>
      </w:r>
      <w:r w:rsidR="0041272A">
        <w:rPr>
          <w:color w:val="auto"/>
        </w:rPr>
        <w:tab/>
        <w:t>UIL FPL</w:t>
      </w:r>
    </w:p>
    <w:p w14:paraId="60483847" w14:textId="0AA25FF6" w:rsidR="00DB4F83" w:rsidRPr="00DB4F83" w:rsidRDefault="00BC453F" w:rsidP="00DB4F83">
      <w:pPr>
        <w:tabs>
          <w:tab w:val="left" w:pos="1152"/>
          <w:tab w:val="center" w:pos="4705"/>
          <w:tab w:val="left" w:pos="8328"/>
        </w:tabs>
      </w:pPr>
      <w:bookmarkStart w:id="2" w:name="_Hlk64541016"/>
      <w:r>
        <w:t xml:space="preserve">   </w:t>
      </w:r>
      <w:r w:rsidR="00DB4F83">
        <w:tab/>
      </w:r>
      <w:bookmarkEnd w:id="2"/>
      <w:r w:rsidR="00243675">
        <w:t xml:space="preserve">                   </w:t>
      </w:r>
      <w:r w:rsidR="00FE0EA2">
        <w:t xml:space="preserve"> </w:t>
      </w:r>
      <w:r w:rsidR="00243675">
        <w:t xml:space="preserve"> </w:t>
      </w:r>
      <w:r>
        <w:t xml:space="preserve">   </w:t>
      </w:r>
    </w:p>
    <w:sectPr w:rsidR="00DB4F83" w:rsidRPr="00DB4F83" w:rsidSect="00E627D5">
      <w:headerReference w:type="default" r:id="rId10"/>
      <w:pgSz w:w="11906" w:h="16838"/>
      <w:pgMar w:top="899" w:right="136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33FC4" w14:textId="77777777" w:rsidR="00F272B6" w:rsidRDefault="00F272B6" w:rsidP="000821AB">
      <w:r>
        <w:separator/>
      </w:r>
    </w:p>
  </w:endnote>
  <w:endnote w:type="continuationSeparator" w:id="0">
    <w:p w14:paraId="51D82978" w14:textId="77777777" w:rsidR="00F272B6" w:rsidRDefault="00F272B6" w:rsidP="0008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0787" w14:textId="77777777" w:rsidR="00F272B6" w:rsidRDefault="00F272B6" w:rsidP="000821AB">
      <w:r>
        <w:separator/>
      </w:r>
    </w:p>
  </w:footnote>
  <w:footnote w:type="continuationSeparator" w:id="0">
    <w:p w14:paraId="274A0E31" w14:textId="77777777" w:rsidR="00F272B6" w:rsidRDefault="00F272B6" w:rsidP="0008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CDBA" w14:textId="25DFA037" w:rsidR="000821AB" w:rsidRPr="000821AB" w:rsidRDefault="000821AB" w:rsidP="000821AB">
    <w:pPr>
      <w:pStyle w:val="Intestazione"/>
      <w:jc w:val="center"/>
      <w:rPr>
        <w:sz w:val="52"/>
        <w:szCs w:val="52"/>
      </w:rPr>
    </w:pPr>
    <w:r w:rsidRPr="000821AB">
      <w:rPr>
        <w:sz w:val="52"/>
        <w:szCs w:val="52"/>
      </w:rPr>
      <w:t>FAC _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95669"/>
    <w:multiLevelType w:val="hybridMultilevel"/>
    <w:tmpl w:val="5E101FDE"/>
    <w:lvl w:ilvl="0" w:tplc="1C043938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88D82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AF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A2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EB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A0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63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C2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CD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49753E"/>
    <w:multiLevelType w:val="hybridMultilevel"/>
    <w:tmpl w:val="B100F748"/>
    <w:lvl w:ilvl="0" w:tplc="AF18B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4B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A8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A1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01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9C5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AF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CD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B4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04562">
    <w:abstractNumId w:val="0"/>
  </w:num>
  <w:num w:numId="2" w16cid:durableId="23528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36"/>
    <w:rsid w:val="000616D4"/>
    <w:rsid w:val="00066203"/>
    <w:rsid w:val="000821AB"/>
    <w:rsid w:val="00097DA3"/>
    <w:rsid w:val="000B2899"/>
    <w:rsid w:val="000C1890"/>
    <w:rsid w:val="000F2BCC"/>
    <w:rsid w:val="00123ACE"/>
    <w:rsid w:val="00157226"/>
    <w:rsid w:val="001A305A"/>
    <w:rsid w:val="001C0895"/>
    <w:rsid w:val="001C294B"/>
    <w:rsid w:val="001C4BF6"/>
    <w:rsid w:val="00200F28"/>
    <w:rsid w:val="002048F7"/>
    <w:rsid w:val="0021312B"/>
    <w:rsid w:val="00222B6E"/>
    <w:rsid w:val="00243675"/>
    <w:rsid w:val="002523B9"/>
    <w:rsid w:val="0025779E"/>
    <w:rsid w:val="00261BE3"/>
    <w:rsid w:val="002E18EF"/>
    <w:rsid w:val="002F15F3"/>
    <w:rsid w:val="00322DC3"/>
    <w:rsid w:val="00394D0E"/>
    <w:rsid w:val="003F0EA9"/>
    <w:rsid w:val="0041272A"/>
    <w:rsid w:val="00455591"/>
    <w:rsid w:val="00467C28"/>
    <w:rsid w:val="00474F2F"/>
    <w:rsid w:val="004C2273"/>
    <w:rsid w:val="004E027F"/>
    <w:rsid w:val="00501637"/>
    <w:rsid w:val="0053080F"/>
    <w:rsid w:val="0054382A"/>
    <w:rsid w:val="005828F3"/>
    <w:rsid w:val="005855AD"/>
    <w:rsid w:val="005E07B4"/>
    <w:rsid w:val="005E2339"/>
    <w:rsid w:val="005E3136"/>
    <w:rsid w:val="00602B3A"/>
    <w:rsid w:val="00632558"/>
    <w:rsid w:val="00660FDB"/>
    <w:rsid w:val="00696AE3"/>
    <w:rsid w:val="006A32B3"/>
    <w:rsid w:val="006A550E"/>
    <w:rsid w:val="006E0A69"/>
    <w:rsid w:val="007168C7"/>
    <w:rsid w:val="00720987"/>
    <w:rsid w:val="00742739"/>
    <w:rsid w:val="00757939"/>
    <w:rsid w:val="00794633"/>
    <w:rsid w:val="007A5976"/>
    <w:rsid w:val="007E0762"/>
    <w:rsid w:val="007E0F22"/>
    <w:rsid w:val="008053FE"/>
    <w:rsid w:val="00855AC0"/>
    <w:rsid w:val="008C18F2"/>
    <w:rsid w:val="008D3771"/>
    <w:rsid w:val="008E69D8"/>
    <w:rsid w:val="00923688"/>
    <w:rsid w:val="00931EC4"/>
    <w:rsid w:val="00943FEF"/>
    <w:rsid w:val="009459C9"/>
    <w:rsid w:val="00980570"/>
    <w:rsid w:val="00981424"/>
    <w:rsid w:val="00992133"/>
    <w:rsid w:val="009A1EF5"/>
    <w:rsid w:val="009A7A43"/>
    <w:rsid w:val="009C637C"/>
    <w:rsid w:val="009D2963"/>
    <w:rsid w:val="00A04707"/>
    <w:rsid w:val="00A160A8"/>
    <w:rsid w:val="00A24DA4"/>
    <w:rsid w:val="00A33057"/>
    <w:rsid w:val="00A61311"/>
    <w:rsid w:val="00A65F42"/>
    <w:rsid w:val="00A71405"/>
    <w:rsid w:val="00A854A2"/>
    <w:rsid w:val="00A96EC5"/>
    <w:rsid w:val="00AA16B4"/>
    <w:rsid w:val="00AA5019"/>
    <w:rsid w:val="00AA5FC5"/>
    <w:rsid w:val="00AC23FC"/>
    <w:rsid w:val="00AD3319"/>
    <w:rsid w:val="00AF03CF"/>
    <w:rsid w:val="00B01DB4"/>
    <w:rsid w:val="00B03E62"/>
    <w:rsid w:val="00B045FD"/>
    <w:rsid w:val="00B0574B"/>
    <w:rsid w:val="00B06490"/>
    <w:rsid w:val="00B50BB1"/>
    <w:rsid w:val="00B75D44"/>
    <w:rsid w:val="00BC0EF6"/>
    <w:rsid w:val="00BC453F"/>
    <w:rsid w:val="00BC65FA"/>
    <w:rsid w:val="00BE7832"/>
    <w:rsid w:val="00C8232B"/>
    <w:rsid w:val="00CB0258"/>
    <w:rsid w:val="00CB6BAF"/>
    <w:rsid w:val="00CB7A5A"/>
    <w:rsid w:val="00CC0AE4"/>
    <w:rsid w:val="00CC1054"/>
    <w:rsid w:val="00D01D3C"/>
    <w:rsid w:val="00D8444B"/>
    <w:rsid w:val="00D918C5"/>
    <w:rsid w:val="00DA0F06"/>
    <w:rsid w:val="00DB4F83"/>
    <w:rsid w:val="00DB5950"/>
    <w:rsid w:val="00DB5C48"/>
    <w:rsid w:val="00DE304C"/>
    <w:rsid w:val="00E576BC"/>
    <w:rsid w:val="00E627D5"/>
    <w:rsid w:val="00EC1326"/>
    <w:rsid w:val="00EC58DE"/>
    <w:rsid w:val="00ED5438"/>
    <w:rsid w:val="00ED7EE9"/>
    <w:rsid w:val="00EF7A2E"/>
    <w:rsid w:val="00F272B6"/>
    <w:rsid w:val="00F32927"/>
    <w:rsid w:val="00F40746"/>
    <w:rsid w:val="00F76885"/>
    <w:rsid w:val="00F80905"/>
    <w:rsid w:val="00FA5933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EA925"/>
  <w15:chartTrackingRefBased/>
  <w15:docId w15:val="{7218E11D-3C1B-1248-831A-A273A04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e">
    <w:name w:val="Normal"/>
    <w:qFormat/>
    <w:rPr>
      <w:rFonts w:ascii="Verdana" w:hAnsi="Verdana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pPr>
      <w:jc w:val="both"/>
    </w:pPr>
    <w:rPr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table" w:styleId="Grigliatabella">
    <w:name w:val="Table Grid"/>
    <w:basedOn w:val="Tabellanormale"/>
    <w:rsid w:val="000F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E69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0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24DA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sid w:val="0098142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47"/>
    <w:rsid w:val="0098142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082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21AB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rsid w:val="000821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21AB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UNIF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UNIFP</Template>
  <TotalTime>6</TotalTime>
  <Pages>3</Pages>
  <Words>692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Barbara Francavilla</cp:lastModifiedBy>
  <cp:revision>2</cp:revision>
  <cp:lastPrinted>2025-03-05T11:48:00Z</cp:lastPrinted>
  <dcterms:created xsi:type="dcterms:W3CDTF">2025-03-10T20:50:00Z</dcterms:created>
  <dcterms:modified xsi:type="dcterms:W3CDTF">2025-03-10T20:50:00Z</dcterms:modified>
</cp:coreProperties>
</file>